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C2F84E0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882E57">
        <w:rPr>
          <w:rFonts w:ascii="Arial" w:hAnsi="Arial" w:cs="Arial"/>
          <w:b/>
          <w:sz w:val="24"/>
          <w:szCs w:val="28"/>
          <w:lang w:val="en-US"/>
        </w:rPr>
        <w:t>10</w:t>
      </w:r>
      <w:r w:rsidR="00D203E5">
        <w:rPr>
          <w:rFonts w:ascii="Arial" w:hAnsi="Arial" w:cs="Arial"/>
          <w:b/>
          <w:sz w:val="24"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2B282F" w:rsidRPr="002B282F">
        <w:rPr>
          <w:rFonts w:ascii="Arial" w:hAnsi="Arial" w:cs="Arial"/>
          <w:b/>
          <w:sz w:val="24"/>
          <w:szCs w:val="28"/>
          <w:lang w:val="en-US"/>
        </w:rPr>
        <w:t>R4-2</w:t>
      </w:r>
      <w:r w:rsidR="00AD65C0">
        <w:rPr>
          <w:rFonts w:ascii="Arial" w:hAnsi="Arial" w:cs="Arial"/>
          <w:b/>
          <w:sz w:val="24"/>
          <w:szCs w:val="28"/>
          <w:lang w:val="en-US"/>
        </w:rPr>
        <w:t>2</w:t>
      </w:r>
      <w:r w:rsidR="00277E3C">
        <w:rPr>
          <w:rFonts w:ascii="Arial" w:hAnsi="Arial" w:cs="Arial"/>
          <w:b/>
          <w:sz w:val="24"/>
          <w:szCs w:val="28"/>
          <w:lang w:val="en-US"/>
        </w:rPr>
        <w:t>10</w:t>
      </w:r>
      <w:r w:rsidR="0001636D">
        <w:rPr>
          <w:rFonts w:ascii="Arial" w:hAnsi="Arial" w:cs="Arial"/>
          <w:b/>
          <w:sz w:val="24"/>
          <w:szCs w:val="28"/>
          <w:lang w:val="en-US"/>
        </w:rPr>
        <w:t>169</w:t>
      </w:r>
    </w:p>
    <w:p w14:paraId="60407F1B" w14:textId="09063944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D203E5">
        <w:rPr>
          <w:rFonts w:ascii="Arial" w:hAnsi="Arial" w:cs="Arial"/>
          <w:b/>
          <w:sz w:val="24"/>
          <w:szCs w:val="28"/>
          <w:lang w:val="en-US"/>
        </w:rPr>
        <w:t>9-20 May</w:t>
      </w:r>
      <w:r w:rsidR="00977F50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AD65C0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6DA39E98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203E5">
        <w:rPr>
          <w:rFonts w:ascii="Arial" w:hAnsi="Arial" w:cs="Arial"/>
          <w:bCs/>
          <w:sz w:val="22"/>
          <w:szCs w:val="22"/>
          <w:lang w:val="en-US"/>
        </w:rPr>
        <w:t>9</w:t>
      </w:r>
      <w:r w:rsidR="008B0CA8" w:rsidRPr="008B0CA8">
        <w:rPr>
          <w:rFonts w:ascii="Arial" w:hAnsi="Arial" w:cs="Arial"/>
          <w:bCs/>
          <w:sz w:val="22"/>
          <w:szCs w:val="22"/>
          <w:lang w:val="en-US"/>
        </w:rPr>
        <w:t>.1</w:t>
      </w:r>
      <w:r w:rsidR="00D203E5">
        <w:rPr>
          <w:rFonts w:ascii="Arial" w:hAnsi="Arial" w:cs="Arial"/>
          <w:bCs/>
          <w:sz w:val="22"/>
          <w:szCs w:val="22"/>
          <w:lang w:val="en-US"/>
        </w:rPr>
        <w:t>0</w:t>
      </w:r>
      <w:r w:rsidR="008B0CA8" w:rsidRPr="008B0CA8">
        <w:rPr>
          <w:rFonts w:ascii="Arial" w:hAnsi="Arial" w:cs="Arial"/>
          <w:bCs/>
          <w:sz w:val="22"/>
          <w:szCs w:val="22"/>
          <w:lang w:val="en-US"/>
        </w:rPr>
        <w:t>.2.1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7965C35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D727EC" w:rsidRPr="00D727EC">
        <w:rPr>
          <w:rFonts w:ascii="Arial" w:hAnsi="Arial" w:cs="Arial"/>
          <w:sz w:val="22"/>
          <w:szCs w:val="22"/>
        </w:rPr>
        <w:t>RRM test case</w:t>
      </w:r>
      <w:r w:rsidR="00791ABB">
        <w:rPr>
          <w:rFonts w:ascii="Arial" w:hAnsi="Arial" w:cs="Arial"/>
          <w:sz w:val="22"/>
          <w:szCs w:val="22"/>
        </w:rPr>
        <w:t xml:space="preserve"> scenarios </w:t>
      </w:r>
      <w:r w:rsidR="00D727EC" w:rsidRPr="00D727EC">
        <w:rPr>
          <w:rFonts w:ascii="Arial" w:hAnsi="Arial" w:cs="Arial"/>
          <w:sz w:val="22"/>
          <w:szCs w:val="22"/>
        </w:rPr>
        <w:t xml:space="preserve">for </w:t>
      </w:r>
      <w:proofErr w:type="gramStart"/>
      <w:r w:rsidR="00D727EC" w:rsidRPr="00D727EC">
        <w:rPr>
          <w:rFonts w:ascii="Arial" w:hAnsi="Arial" w:cs="Arial"/>
          <w:sz w:val="22"/>
          <w:szCs w:val="22"/>
        </w:rPr>
        <w:t>Pre-configured</w:t>
      </w:r>
      <w:proofErr w:type="gramEnd"/>
      <w:r w:rsidR="00D727EC" w:rsidRPr="00D727EC">
        <w:rPr>
          <w:rFonts w:ascii="Arial" w:hAnsi="Arial" w:cs="Arial"/>
          <w:sz w:val="22"/>
          <w:szCs w:val="22"/>
        </w:rPr>
        <w:t xml:space="preserve"> </w:t>
      </w:r>
      <w:r w:rsidR="008B2450">
        <w:rPr>
          <w:rFonts w:ascii="Arial" w:hAnsi="Arial" w:cs="Arial"/>
          <w:sz w:val="22"/>
          <w:szCs w:val="22"/>
        </w:rPr>
        <w:t xml:space="preserve">measurement </w:t>
      </w:r>
      <w:r w:rsidR="00D727EC" w:rsidRPr="00D727EC">
        <w:rPr>
          <w:rFonts w:ascii="Arial" w:hAnsi="Arial" w:cs="Arial"/>
          <w:sz w:val="22"/>
          <w:szCs w:val="22"/>
        </w:rPr>
        <w:t>gaps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78420E" w:rsidRDefault="00CC6F36" w:rsidP="00D83DF4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78420E">
        <w:rPr>
          <w:sz w:val="36"/>
          <w:szCs w:val="36"/>
        </w:rPr>
        <w:t>Introduction</w:t>
      </w:r>
    </w:p>
    <w:p w14:paraId="0A8C8D35" w14:textId="27BA58AB" w:rsidR="00E02491" w:rsidRPr="00D936F9" w:rsidRDefault="00D727EC" w:rsidP="00BB0A7A">
      <w:pPr>
        <w:spacing w:before="120" w:after="0"/>
        <w:rPr>
          <w:lang w:val="en-US"/>
        </w:rPr>
      </w:pPr>
      <w:r w:rsidRPr="00D936F9">
        <w:rPr>
          <w:lang w:val="en-US"/>
        </w:rPr>
        <w:t xml:space="preserve">The core part of the </w:t>
      </w:r>
      <w:r w:rsidR="00473BA1" w:rsidRPr="00D936F9">
        <w:rPr>
          <w:lang w:val="en-US"/>
        </w:rPr>
        <w:t xml:space="preserve">WI on measurement gap enhancement which includes requirements for </w:t>
      </w:r>
      <w:r w:rsidR="00B25E81" w:rsidRPr="00D936F9">
        <w:rPr>
          <w:lang w:val="en-US"/>
        </w:rPr>
        <w:t>pre-configured measurement gap pattern (P</w:t>
      </w:r>
      <w:r w:rsidR="00863B7A" w:rsidRPr="00D936F9">
        <w:rPr>
          <w:lang w:val="en-US"/>
        </w:rPr>
        <w:t>re</w:t>
      </w:r>
      <w:r w:rsidR="00B25E81" w:rsidRPr="00D936F9">
        <w:rPr>
          <w:lang w:val="en-US"/>
        </w:rPr>
        <w:t xml:space="preserve">-MG) was </w:t>
      </w:r>
      <w:r w:rsidR="00473BA1" w:rsidRPr="00D936F9">
        <w:rPr>
          <w:lang w:val="en-US"/>
        </w:rPr>
        <w:t>completed</w:t>
      </w:r>
      <w:r w:rsidR="00301198" w:rsidRPr="00D936F9">
        <w:rPr>
          <w:lang w:val="en-US"/>
        </w:rPr>
        <w:t xml:space="preserve"> [1]</w:t>
      </w:r>
      <w:r w:rsidR="00E02491" w:rsidRPr="00D936F9">
        <w:rPr>
          <w:lang w:val="en-US"/>
        </w:rPr>
        <w:t xml:space="preserve">. </w:t>
      </w:r>
      <w:r w:rsidR="00473BA1" w:rsidRPr="00D936F9">
        <w:rPr>
          <w:lang w:val="en-US"/>
        </w:rPr>
        <w:t xml:space="preserve">RAN4 </w:t>
      </w:r>
      <w:r w:rsidR="00C30E9E" w:rsidRPr="00D936F9">
        <w:rPr>
          <w:lang w:val="en-US"/>
        </w:rPr>
        <w:t xml:space="preserve">will </w:t>
      </w:r>
      <w:r w:rsidR="00473BA1" w:rsidRPr="00D936F9">
        <w:rPr>
          <w:lang w:val="en-US"/>
        </w:rPr>
        <w:t xml:space="preserve">develop the RRM test cases to verify the </w:t>
      </w:r>
      <w:r w:rsidR="00C30E9E" w:rsidRPr="00D936F9">
        <w:rPr>
          <w:lang w:val="en-US"/>
        </w:rPr>
        <w:t xml:space="preserve">necessary core requirements related to the Pre-MG. </w:t>
      </w:r>
    </w:p>
    <w:p w14:paraId="74DA4428" w14:textId="4167A460" w:rsidR="00BC4D6A" w:rsidRPr="00D936F9" w:rsidRDefault="004054CD" w:rsidP="00CF7330">
      <w:pPr>
        <w:spacing w:before="240" w:after="0"/>
        <w:rPr>
          <w:lang w:val="en-US"/>
        </w:rPr>
      </w:pPr>
      <w:r w:rsidRPr="00D936F9">
        <w:rPr>
          <w:lang w:val="en-US"/>
        </w:rPr>
        <w:t xml:space="preserve">In this contribution we </w:t>
      </w:r>
      <w:r w:rsidR="00D6323D" w:rsidRPr="00D936F9">
        <w:rPr>
          <w:lang w:val="en-US"/>
        </w:rPr>
        <w:t xml:space="preserve">further </w:t>
      </w:r>
      <w:r w:rsidR="00C30E9E" w:rsidRPr="00D936F9">
        <w:rPr>
          <w:lang w:val="en-US"/>
        </w:rPr>
        <w:t>provide our views on the necessary test cases</w:t>
      </w:r>
      <w:r w:rsidR="000B3FB6" w:rsidRPr="00D936F9">
        <w:rPr>
          <w:lang w:val="en-US"/>
        </w:rPr>
        <w:t>, which can adequately verify the use of Pre-MG for measurements</w:t>
      </w:r>
      <w:r w:rsidR="002156FC" w:rsidRPr="00D936F9">
        <w:rPr>
          <w:lang w:val="en-US"/>
        </w:rPr>
        <w:t>.</w:t>
      </w:r>
    </w:p>
    <w:p w14:paraId="7450E504" w14:textId="42C1456E" w:rsidR="00DA78AD" w:rsidRPr="00DA78AD" w:rsidRDefault="00DC67C2" w:rsidP="00DA78AD">
      <w:pPr>
        <w:pStyle w:val="Heading1"/>
        <w:numPr>
          <w:ilvl w:val="0"/>
          <w:numId w:val="8"/>
        </w:numPr>
        <w:spacing w:before="360" w:after="0"/>
      </w:pPr>
      <w:r>
        <w:t xml:space="preserve">Key </w:t>
      </w:r>
      <w:r w:rsidR="000B3FB6">
        <w:t>aspects of core requirements</w:t>
      </w:r>
    </w:p>
    <w:p w14:paraId="171E3F27" w14:textId="6659ACA3" w:rsidR="00DA78AD" w:rsidRDefault="00DA78AD" w:rsidP="007B7FDB">
      <w:pPr>
        <w:spacing w:before="240" w:after="0"/>
        <w:rPr>
          <w:lang w:val="en-US"/>
        </w:rPr>
      </w:pPr>
      <w:r w:rsidRPr="00DA78AD">
        <w:rPr>
          <w:lang w:val="en-US"/>
        </w:rPr>
        <w:t xml:space="preserve">The following </w:t>
      </w:r>
      <w:r w:rsidR="00D332BF">
        <w:rPr>
          <w:lang w:val="en-US"/>
        </w:rPr>
        <w:t xml:space="preserve">is the most important aspect of the Pre-MG compared to the </w:t>
      </w:r>
      <w:r w:rsidR="00203DBE">
        <w:rPr>
          <w:lang w:val="en-US"/>
        </w:rPr>
        <w:t>legacy measurement gap patterns</w:t>
      </w:r>
      <w:r w:rsidRPr="00DA78AD">
        <w:rPr>
          <w:lang w:val="en-US"/>
        </w:rPr>
        <w:t>:</w:t>
      </w:r>
    </w:p>
    <w:p w14:paraId="6F1A06C0" w14:textId="2D2CEA5E" w:rsidR="00DC67C2" w:rsidRPr="00D2726E" w:rsidRDefault="00ED49C9" w:rsidP="007D2E21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lang w:val="en-US" w:eastAsia="zh-CN"/>
        </w:rPr>
        <w:t xml:space="preserve">The UE can be scheduled </w:t>
      </w:r>
      <w:r w:rsidR="005E1C91">
        <w:rPr>
          <w:lang w:val="en-US" w:eastAsia="zh-CN"/>
        </w:rPr>
        <w:t xml:space="preserve">with data </w:t>
      </w:r>
      <w:r w:rsidR="00D2726E">
        <w:rPr>
          <w:lang w:val="en-US" w:eastAsia="zh-CN"/>
        </w:rPr>
        <w:t xml:space="preserve">on the serving cell </w:t>
      </w:r>
      <w:r w:rsidR="005E1C91">
        <w:rPr>
          <w:lang w:val="en-US" w:eastAsia="zh-CN"/>
        </w:rPr>
        <w:t xml:space="preserve">when the </w:t>
      </w:r>
      <w:r w:rsidR="00D2726E">
        <w:rPr>
          <w:lang w:val="en-US" w:eastAsia="zh-CN"/>
        </w:rPr>
        <w:t xml:space="preserve">status of the Pre-MG is deactivated </w:t>
      </w:r>
      <w:proofErr w:type="gramStart"/>
      <w:r w:rsidR="00D2726E">
        <w:rPr>
          <w:lang w:val="en-US" w:eastAsia="zh-CN"/>
        </w:rPr>
        <w:t>i.e.</w:t>
      </w:r>
      <w:proofErr w:type="gramEnd"/>
      <w:r w:rsidR="00D2726E">
        <w:rPr>
          <w:lang w:val="en-US" w:eastAsia="zh-CN"/>
        </w:rPr>
        <w:t xml:space="preserve"> when the UE does not need gaps for measurements.</w:t>
      </w:r>
    </w:p>
    <w:p w14:paraId="2E351364" w14:textId="1ABEBE12" w:rsidR="00D2726E" w:rsidRDefault="00D2726E" w:rsidP="00D2726E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lang w:val="en-US" w:eastAsia="zh-CN"/>
        </w:rPr>
        <w:t xml:space="preserve">The UE cannot be scheduled with data the serving cell when the status of the Pre-MG is activated 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when the UE needs gaps for measurements.</w:t>
      </w:r>
    </w:p>
    <w:p w14:paraId="42789B57" w14:textId="7BFF4A5B" w:rsidR="00D2726E" w:rsidRDefault="00D2726E" w:rsidP="00D2726E">
      <w:pPr>
        <w:spacing w:before="240" w:after="0"/>
        <w:rPr>
          <w:lang w:val="en-US"/>
        </w:rPr>
      </w:pPr>
      <w:r>
        <w:t>The</w:t>
      </w:r>
      <w:r>
        <w:rPr>
          <w:lang w:val="en-US"/>
        </w:rPr>
        <w:t xml:space="preserve"> Pre-MG status can be changed </w:t>
      </w:r>
      <w:r w:rsidR="006100F0">
        <w:rPr>
          <w:lang w:val="en-US"/>
        </w:rPr>
        <w:t xml:space="preserve">between activation and deactivation </w:t>
      </w:r>
      <w:r>
        <w:rPr>
          <w:lang w:val="en-US"/>
        </w:rPr>
        <w:t>by any of the following mechanisms depending on the UE capability</w:t>
      </w:r>
      <w:r w:rsidRPr="00DA78AD">
        <w:rPr>
          <w:lang w:val="en-US"/>
        </w:rPr>
        <w:t>:</w:t>
      </w:r>
    </w:p>
    <w:p w14:paraId="27EC2D47" w14:textId="7BCD21E2" w:rsidR="00D2726E" w:rsidRPr="000A4B86" w:rsidRDefault="00D2726E" w:rsidP="00D2726E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lang w:val="en-US" w:eastAsia="zh-CN"/>
        </w:rPr>
        <w:t xml:space="preserve">Autonomously </w:t>
      </w:r>
      <w:r w:rsidR="006100F0">
        <w:rPr>
          <w:lang w:val="en-US" w:eastAsia="zh-CN"/>
        </w:rPr>
        <w:t xml:space="preserve">by the UE when one or more conditions </w:t>
      </w:r>
      <w:r w:rsidR="000A4B86">
        <w:rPr>
          <w:lang w:val="en-US" w:eastAsia="zh-CN"/>
        </w:rPr>
        <w:t>(</w:t>
      </w:r>
      <w:proofErr w:type="gramStart"/>
      <w:r w:rsidR="000A4B86">
        <w:rPr>
          <w:lang w:val="en-US" w:eastAsia="zh-CN"/>
        </w:rPr>
        <w:t>e.g.</w:t>
      </w:r>
      <w:proofErr w:type="gramEnd"/>
      <w:r w:rsidR="000A4B86">
        <w:rPr>
          <w:lang w:val="en-US" w:eastAsia="zh-CN"/>
        </w:rPr>
        <w:t xml:space="preserve"> active BWP switching) specified in the core requirements </w:t>
      </w:r>
      <w:r w:rsidR="006100F0">
        <w:rPr>
          <w:lang w:val="en-US" w:eastAsia="zh-CN"/>
        </w:rPr>
        <w:t>are met</w:t>
      </w:r>
      <w:r>
        <w:rPr>
          <w:lang w:val="en-US" w:eastAsia="zh-CN"/>
        </w:rPr>
        <w:t>.</w:t>
      </w:r>
    </w:p>
    <w:p w14:paraId="3B3D7E4D" w14:textId="665FD818" w:rsidR="000B3FB6" w:rsidRPr="00DA78AD" w:rsidRDefault="000A4B86" w:rsidP="000B3FB6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lang w:val="en-US" w:eastAsia="zh-CN"/>
        </w:rPr>
        <w:t>By the network</w:t>
      </w:r>
      <w:r w:rsidR="007F1812">
        <w:rPr>
          <w:lang w:val="en-US" w:eastAsia="zh-CN"/>
        </w:rPr>
        <w:t>-controlled mechanism by sending RRC command</w:t>
      </w:r>
      <w:r>
        <w:rPr>
          <w:lang w:val="en-US" w:eastAsia="zh-CN"/>
        </w:rPr>
        <w:t>.</w:t>
      </w:r>
    </w:p>
    <w:p w14:paraId="5E5AEFD1" w14:textId="0E8D0BA9" w:rsidR="00B76E6A" w:rsidRPr="00DA78AD" w:rsidRDefault="00DC67C2" w:rsidP="00B76E6A">
      <w:pPr>
        <w:pStyle w:val="Heading1"/>
        <w:numPr>
          <w:ilvl w:val="0"/>
          <w:numId w:val="8"/>
        </w:numPr>
        <w:spacing w:before="360" w:after="0"/>
      </w:pPr>
      <w:r>
        <w:t>Important aspects for test cases</w:t>
      </w:r>
    </w:p>
    <w:p w14:paraId="10E09887" w14:textId="58FC0B51" w:rsidR="007F1812" w:rsidRDefault="007F1812" w:rsidP="00971946">
      <w:pPr>
        <w:spacing w:before="240" w:after="240"/>
        <w:rPr>
          <w:lang w:val="en-US"/>
        </w:rPr>
      </w:pPr>
      <w:r>
        <w:rPr>
          <w:lang w:val="en-US"/>
        </w:rPr>
        <w:t xml:space="preserve">In our opinion the purpose of the test cases should be to verify the key aspects of Pre-MG and especially those </w:t>
      </w:r>
      <w:r w:rsidR="001A540C">
        <w:rPr>
          <w:lang w:val="en-US"/>
        </w:rPr>
        <w:t xml:space="preserve">which are different </w:t>
      </w:r>
      <w:r>
        <w:rPr>
          <w:lang w:val="en-US"/>
        </w:rPr>
        <w:t>compared to the legacy measurement gap patterns</w:t>
      </w:r>
      <w:r w:rsidR="001A540C">
        <w:rPr>
          <w:lang w:val="en-US"/>
        </w:rPr>
        <w:t xml:space="preserve"> as mentioned in section 2.</w:t>
      </w:r>
    </w:p>
    <w:p w14:paraId="77FB0EB4" w14:textId="600C4CE3" w:rsidR="00843BC5" w:rsidRDefault="00893793" w:rsidP="001A540C">
      <w:pPr>
        <w:spacing w:after="240"/>
        <w:rPr>
          <w:lang w:val="en-US"/>
        </w:rPr>
      </w:pPr>
      <w:r>
        <w:rPr>
          <w:lang w:val="en-US"/>
        </w:rPr>
        <w:t xml:space="preserve">There are several triggering conditions which can autonomously change the status of the Pre-MG. </w:t>
      </w:r>
      <w:r w:rsidR="00030308">
        <w:rPr>
          <w:lang w:val="en-US"/>
        </w:rPr>
        <w:t xml:space="preserve">In our view it is not necessary to verify the requirements for </w:t>
      </w:r>
      <w:r w:rsidR="00D15776">
        <w:rPr>
          <w:lang w:val="en-US"/>
        </w:rPr>
        <w:t xml:space="preserve">all the autonomous triggers. </w:t>
      </w:r>
      <w:r w:rsidR="00641EE5">
        <w:rPr>
          <w:lang w:val="en-US"/>
        </w:rPr>
        <w:t xml:space="preserve">Otherwise, the number of test cases will drastically increase without much benefit. </w:t>
      </w:r>
      <w:r w:rsidR="00D15776">
        <w:rPr>
          <w:lang w:val="en-US"/>
        </w:rPr>
        <w:t>Instead</w:t>
      </w:r>
      <w:r w:rsidR="00641EE5">
        <w:rPr>
          <w:lang w:val="en-US"/>
        </w:rPr>
        <w:t xml:space="preserve">, </w:t>
      </w:r>
      <w:r w:rsidR="00D15776">
        <w:rPr>
          <w:lang w:val="en-US"/>
        </w:rPr>
        <w:t xml:space="preserve">the focus </w:t>
      </w:r>
      <w:r w:rsidR="00641EE5">
        <w:rPr>
          <w:lang w:val="en-US"/>
        </w:rPr>
        <w:t xml:space="preserve">of the test cases </w:t>
      </w:r>
      <w:r w:rsidR="00D15776">
        <w:rPr>
          <w:lang w:val="en-US"/>
        </w:rPr>
        <w:t xml:space="preserve">should be to </w:t>
      </w:r>
      <w:r w:rsidR="00641EE5">
        <w:rPr>
          <w:lang w:val="en-US"/>
        </w:rPr>
        <w:t xml:space="preserve">develop test cases for the most relevant scenarios and use cases. </w:t>
      </w:r>
    </w:p>
    <w:p w14:paraId="52EE7A3A" w14:textId="7F09FCA4" w:rsidR="00386607" w:rsidRDefault="00386607" w:rsidP="001A540C">
      <w:pPr>
        <w:spacing w:after="240"/>
        <w:rPr>
          <w:lang w:val="en-US"/>
        </w:rPr>
      </w:pPr>
      <w:r>
        <w:rPr>
          <w:lang w:val="en-US"/>
        </w:rPr>
        <w:t>Due to current testability issues with FR2</w:t>
      </w:r>
      <w:r w:rsidR="000A71EB">
        <w:rPr>
          <w:lang w:val="en-US"/>
        </w:rPr>
        <w:t>/FR1 or FRE2/LTE, w</w:t>
      </w:r>
      <w:r>
        <w:rPr>
          <w:lang w:val="en-US"/>
        </w:rPr>
        <w:t xml:space="preserve">hen verifying requirements for FR2, all cells should be in FR2. </w:t>
      </w:r>
    </w:p>
    <w:p w14:paraId="584AFAB1" w14:textId="5828606A" w:rsidR="001A540C" w:rsidRDefault="00641EE5" w:rsidP="001A540C">
      <w:pPr>
        <w:spacing w:after="240"/>
        <w:rPr>
          <w:lang w:val="en-US"/>
        </w:rPr>
      </w:pPr>
      <w:r>
        <w:rPr>
          <w:lang w:val="en-US"/>
        </w:rPr>
        <w:t>We therefore suggest that the test case</w:t>
      </w:r>
      <w:r w:rsidR="00461EAF">
        <w:rPr>
          <w:lang w:val="en-US"/>
        </w:rPr>
        <w:t xml:space="preserve">s related to autonomous activation/deactivation of Pre-MG </w:t>
      </w:r>
      <w:r w:rsidR="00BE516A">
        <w:rPr>
          <w:lang w:val="en-US"/>
        </w:rPr>
        <w:t xml:space="preserve">are </w:t>
      </w:r>
      <w:r w:rsidR="00843BC5">
        <w:rPr>
          <w:lang w:val="en-US"/>
        </w:rPr>
        <w:t xml:space="preserve">developed </w:t>
      </w:r>
      <w:r w:rsidR="00BE516A">
        <w:rPr>
          <w:lang w:val="en-US"/>
        </w:rPr>
        <w:t>for the following cases</w:t>
      </w:r>
      <w:r w:rsidR="00843BC5">
        <w:rPr>
          <w:lang w:val="en-US"/>
        </w:rPr>
        <w:t xml:space="preserve"> for both FR1 and FR2</w:t>
      </w:r>
      <w:r w:rsidR="00BE516A">
        <w:rPr>
          <w:lang w:val="en-US"/>
        </w:rPr>
        <w:t>:</w:t>
      </w:r>
    </w:p>
    <w:p w14:paraId="6D7F3A45" w14:textId="61C26BA9" w:rsidR="00BE516A" w:rsidRPr="00843BC5" w:rsidRDefault="00BE516A" w:rsidP="00843BC5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843BC5">
        <w:rPr>
          <w:rFonts w:ascii="Times New Roman" w:hAnsi="Times New Roman"/>
          <w:sz w:val="20"/>
        </w:rPr>
        <w:t xml:space="preserve">Pre-MG status change </w:t>
      </w:r>
      <w:r w:rsidR="00474034" w:rsidRPr="00843BC5">
        <w:rPr>
          <w:rFonts w:ascii="Times New Roman" w:hAnsi="Times New Roman"/>
          <w:sz w:val="20"/>
        </w:rPr>
        <w:t>due to DCI based  BWP switching</w:t>
      </w:r>
      <w:r w:rsidR="00843BC5">
        <w:rPr>
          <w:rFonts w:ascii="Times New Roman" w:hAnsi="Times New Roman"/>
          <w:sz w:val="20"/>
        </w:rPr>
        <w:t>.</w:t>
      </w:r>
    </w:p>
    <w:p w14:paraId="73F09623" w14:textId="07E4532D" w:rsidR="00843BC5" w:rsidRDefault="00474034" w:rsidP="00843BC5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843BC5">
        <w:rPr>
          <w:rFonts w:ascii="Times New Roman" w:hAnsi="Times New Roman"/>
          <w:sz w:val="20"/>
        </w:rPr>
        <w:t>Pre-MG status changes when UE is configured with inter-RAT measurement (</w:t>
      </w:r>
      <w:proofErr w:type="gramStart"/>
      <w:r w:rsidRPr="00843BC5">
        <w:rPr>
          <w:rFonts w:ascii="Times New Roman" w:hAnsi="Times New Roman"/>
          <w:sz w:val="20"/>
        </w:rPr>
        <w:t>e.g.</w:t>
      </w:r>
      <w:proofErr w:type="gramEnd"/>
      <w:r w:rsidRPr="00843BC5">
        <w:rPr>
          <w:rFonts w:ascii="Times New Roman" w:hAnsi="Times New Roman"/>
          <w:sz w:val="20"/>
        </w:rPr>
        <w:t xml:space="preserve"> LTE)  </w:t>
      </w:r>
      <w:r w:rsidR="00963425">
        <w:rPr>
          <w:rFonts w:ascii="Times New Roman" w:hAnsi="Times New Roman"/>
          <w:sz w:val="20"/>
        </w:rPr>
        <w:t xml:space="preserve">in FR1 </w:t>
      </w:r>
      <w:r w:rsidRPr="00843BC5">
        <w:rPr>
          <w:rFonts w:ascii="Times New Roman" w:hAnsi="Times New Roman"/>
          <w:sz w:val="20"/>
        </w:rPr>
        <w:t xml:space="preserve">e.g. from </w:t>
      </w:r>
      <w:r w:rsidR="00843BC5" w:rsidRPr="00843BC5">
        <w:rPr>
          <w:rFonts w:ascii="Times New Roman" w:hAnsi="Times New Roman"/>
          <w:sz w:val="20"/>
        </w:rPr>
        <w:t>deactivated to activated.</w:t>
      </w:r>
    </w:p>
    <w:p w14:paraId="5D578929" w14:textId="485B78D2" w:rsidR="00963425" w:rsidRPr="00963425" w:rsidRDefault="00963425" w:rsidP="00963425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843BC5">
        <w:rPr>
          <w:rFonts w:ascii="Times New Roman" w:hAnsi="Times New Roman"/>
          <w:sz w:val="20"/>
        </w:rPr>
        <w:t>Pre-MG status changes when UE is configured with inter-</w:t>
      </w:r>
      <w:r>
        <w:rPr>
          <w:rFonts w:ascii="Times New Roman" w:hAnsi="Times New Roman"/>
          <w:sz w:val="20"/>
        </w:rPr>
        <w:t xml:space="preserve">frequency </w:t>
      </w:r>
      <w:r w:rsidRPr="00843BC5">
        <w:rPr>
          <w:rFonts w:ascii="Times New Roman" w:hAnsi="Times New Roman"/>
          <w:sz w:val="20"/>
        </w:rPr>
        <w:t xml:space="preserve">measurement </w:t>
      </w:r>
      <w:r>
        <w:rPr>
          <w:rFonts w:ascii="Times New Roman" w:hAnsi="Times New Roman"/>
          <w:sz w:val="20"/>
        </w:rPr>
        <w:t xml:space="preserve">in FR2 requiring gaps </w:t>
      </w:r>
      <w:proofErr w:type="gramStart"/>
      <w:r w:rsidRPr="00843BC5">
        <w:rPr>
          <w:rFonts w:ascii="Times New Roman" w:hAnsi="Times New Roman"/>
          <w:sz w:val="20"/>
        </w:rPr>
        <w:t>e.g.</w:t>
      </w:r>
      <w:proofErr w:type="gramEnd"/>
      <w:r w:rsidRPr="00843BC5">
        <w:rPr>
          <w:rFonts w:ascii="Times New Roman" w:hAnsi="Times New Roman"/>
          <w:sz w:val="20"/>
        </w:rPr>
        <w:t xml:space="preserve"> from deactivated to activated.</w:t>
      </w:r>
    </w:p>
    <w:p w14:paraId="745388D1" w14:textId="7836F9C9" w:rsidR="00843BC5" w:rsidRPr="00012F4D" w:rsidRDefault="00843BC5" w:rsidP="00843BC5">
      <w:pPr>
        <w:spacing w:before="240" w:after="120"/>
        <w:rPr>
          <w:lang w:val="en-US"/>
        </w:rPr>
      </w:pPr>
      <w:r w:rsidRPr="00012F4D">
        <w:rPr>
          <w:lang w:val="en-US"/>
        </w:rPr>
        <w:lastRenderedPageBreak/>
        <w:t>Test cases related to RRC based activation/deactivation of Pre-MG are developed also for both FR1 and FR</w:t>
      </w:r>
      <w:r w:rsidR="00963425">
        <w:rPr>
          <w:lang w:val="en-US"/>
        </w:rPr>
        <w:t>2</w:t>
      </w:r>
      <w:r w:rsidRPr="00012F4D">
        <w:rPr>
          <w:lang w:val="en-US"/>
        </w:rPr>
        <w:t>.</w:t>
      </w:r>
    </w:p>
    <w:p w14:paraId="0BC820B3" w14:textId="58E056D3" w:rsidR="003544F1" w:rsidRDefault="003544F1" w:rsidP="00843BC5">
      <w:pPr>
        <w:spacing w:before="240" w:after="120"/>
        <w:rPr>
          <w:lang w:val="en-US"/>
        </w:rPr>
      </w:pPr>
      <w:r>
        <w:rPr>
          <w:lang w:val="en-US"/>
        </w:rPr>
        <w:t>The main purpose of the tests will be to verify the cell search delay/measurement period and the UE is able to receive data in the serving cell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>) when the Pre-MG is deactivated.</w:t>
      </w:r>
    </w:p>
    <w:p w14:paraId="7B5518C6" w14:textId="37F194A2" w:rsidR="00843BC5" w:rsidRPr="00012F4D" w:rsidRDefault="00843BC5" w:rsidP="000A4072">
      <w:pPr>
        <w:spacing w:before="240" w:after="0"/>
        <w:rPr>
          <w:lang w:val="en-US"/>
        </w:rPr>
      </w:pPr>
      <w:r w:rsidRPr="00012F4D">
        <w:rPr>
          <w:lang w:val="en-US"/>
        </w:rPr>
        <w:t xml:space="preserve">Furthermore, it is sufficient to conduct all the test cases using </w:t>
      </w:r>
      <w:r w:rsidR="00FE47D1" w:rsidRPr="00012F4D">
        <w:rPr>
          <w:lang w:val="en-US"/>
        </w:rPr>
        <w:t xml:space="preserve">only </w:t>
      </w:r>
      <w:proofErr w:type="spellStart"/>
      <w:r w:rsidR="00FE47D1" w:rsidRPr="00012F4D">
        <w:rPr>
          <w:lang w:val="en-US"/>
        </w:rPr>
        <w:t>PCell</w:t>
      </w:r>
      <w:proofErr w:type="spellEnd"/>
      <w:r w:rsidR="00FE47D1" w:rsidRPr="00012F4D">
        <w:rPr>
          <w:lang w:val="en-US"/>
        </w:rPr>
        <w:t xml:space="preserve"> </w:t>
      </w:r>
      <w:r w:rsidR="00012F4D" w:rsidRPr="00012F4D">
        <w:rPr>
          <w:lang w:val="en-US"/>
        </w:rPr>
        <w:t xml:space="preserve">and one or more neighbor cells depending on the test case </w:t>
      </w:r>
      <w:proofErr w:type="gramStart"/>
      <w:r w:rsidR="00012F4D" w:rsidRPr="00012F4D">
        <w:rPr>
          <w:lang w:val="en-US"/>
        </w:rPr>
        <w:t>i.e.</w:t>
      </w:r>
      <w:proofErr w:type="gramEnd"/>
      <w:r w:rsidR="00012F4D" w:rsidRPr="00012F4D">
        <w:rPr>
          <w:lang w:val="en-US"/>
        </w:rPr>
        <w:t xml:space="preserve"> </w:t>
      </w:r>
      <w:r w:rsidR="00FE47D1" w:rsidRPr="00012F4D">
        <w:rPr>
          <w:lang w:val="en-US"/>
        </w:rPr>
        <w:t>without CA. This will simpl</w:t>
      </w:r>
      <w:r w:rsidR="00154BA0">
        <w:rPr>
          <w:lang w:val="en-US"/>
        </w:rPr>
        <w:t>if</w:t>
      </w:r>
      <w:r w:rsidR="00FE47D1" w:rsidRPr="00012F4D">
        <w:rPr>
          <w:lang w:val="en-US"/>
        </w:rPr>
        <w:t>y the tests cases</w:t>
      </w:r>
      <w:r w:rsidR="00012F4D" w:rsidRPr="00012F4D">
        <w:rPr>
          <w:lang w:val="en-US"/>
        </w:rPr>
        <w:t xml:space="preserve">. </w:t>
      </w:r>
      <w:r w:rsidR="00012F4D">
        <w:rPr>
          <w:lang w:val="en-US"/>
        </w:rPr>
        <w:t xml:space="preserve">The tests can be conducted in AGWN and in non-DRX. </w:t>
      </w:r>
    </w:p>
    <w:p w14:paraId="6C4881CA" w14:textId="48C3732E" w:rsidR="008E4A43" w:rsidRPr="00215742" w:rsidRDefault="00DC67C2" w:rsidP="008E4A43">
      <w:pPr>
        <w:pStyle w:val="Heading1"/>
        <w:numPr>
          <w:ilvl w:val="0"/>
          <w:numId w:val="8"/>
        </w:numPr>
        <w:spacing w:before="360" w:after="0"/>
      </w:pPr>
      <w:r>
        <w:t xml:space="preserve">Proposed test case scenarios for Pre-MG </w:t>
      </w:r>
    </w:p>
    <w:p w14:paraId="59BC4A57" w14:textId="1DD3274B" w:rsidR="00E03066" w:rsidRPr="00330660" w:rsidRDefault="00330660" w:rsidP="00330660">
      <w:pPr>
        <w:spacing w:before="240" w:after="240"/>
        <w:rPr>
          <w:lang w:val="en-US"/>
        </w:rPr>
      </w:pPr>
      <w:r>
        <w:t xml:space="preserve">Based on the above analysis the </w:t>
      </w:r>
      <w:r w:rsidR="008E4A43">
        <w:rPr>
          <w:lang w:val="en-US"/>
        </w:rPr>
        <w:t xml:space="preserve">following </w:t>
      </w:r>
      <w:r>
        <w:rPr>
          <w:lang w:val="en-US"/>
        </w:rPr>
        <w:t xml:space="preserve">test case are proposed to </w:t>
      </w:r>
      <w:r w:rsidRPr="00330660">
        <w:rPr>
          <w:lang w:val="en-US"/>
        </w:rPr>
        <w:t xml:space="preserve">verify </w:t>
      </w:r>
      <w:r>
        <w:rPr>
          <w:lang w:val="en-US"/>
        </w:rPr>
        <w:t xml:space="preserve">the UE meets </w:t>
      </w:r>
      <w:r w:rsidRPr="00330660">
        <w:rPr>
          <w:lang w:val="en-US"/>
        </w:rPr>
        <w:t xml:space="preserve">requirements </w:t>
      </w:r>
      <w:r>
        <w:rPr>
          <w:lang w:val="en-US"/>
        </w:rPr>
        <w:t xml:space="preserve">when configured with </w:t>
      </w:r>
      <w:r w:rsidRPr="00330660">
        <w:rPr>
          <w:lang w:val="en-US"/>
        </w:rPr>
        <w:t>Pre-MG pattern</w:t>
      </w:r>
      <w:r>
        <w:rPr>
          <w:lang w:val="en-US"/>
        </w:rPr>
        <w:t xml:space="preserve">. </w:t>
      </w:r>
    </w:p>
    <w:p w14:paraId="5A8A21E4" w14:textId="433B8F8C" w:rsidR="00F91402" w:rsidRPr="00330660" w:rsidRDefault="00330660" w:rsidP="00C237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Theme="minorEastAsia"/>
          <w:b/>
          <w:lang w:val="en-US"/>
        </w:rPr>
      </w:pPr>
      <w:r w:rsidRPr="00330660">
        <w:rPr>
          <w:rFonts w:eastAsiaTheme="minorEastAsia"/>
          <w:b/>
          <w:lang w:val="en-US"/>
        </w:rPr>
        <w:t>Table 1: Propose test case scenario to verify requirements based on Pre-MG pattern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"/>
        <w:gridCol w:w="2378"/>
        <w:gridCol w:w="4253"/>
        <w:gridCol w:w="2546"/>
      </w:tblGrid>
      <w:tr w:rsidR="00777F74" w:rsidRPr="005A6E0A" w14:paraId="7AF29F29" w14:textId="77777777" w:rsidTr="00E46A5F">
        <w:tc>
          <w:tcPr>
            <w:tcW w:w="452" w:type="dxa"/>
          </w:tcPr>
          <w:p w14:paraId="3930CF0A" w14:textId="2CEE676A" w:rsidR="00A110D9" w:rsidRPr="005A6E0A" w:rsidRDefault="00A110D9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No.</w:t>
            </w:r>
          </w:p>
        </w:tc>
        <w:tc>
          <w:tcPr>
            <w:tcW w:w="2378" w:type="dxa"/>
          </w:tcPr>
          <w:p w14:paraId="20837F96" w14:textId="758A300F" w:rsidR="00A110D9" w:rsidRPr="005A6E0A" w:rsidRDefault="00A110D9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4253" w:type="dxa"/>
          </w:tcPr>
          <w:p w14:paraId="6FC265DF" w14:textId="545C5118" w:rsidR="00A110D9" w:rsidRPr="005A6E0A" w:rsidRDefault="00893284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Test setup and scenario</w:t>
            </w:r>
          </w:p>
        </w:tc>
        <w:tc>
          <w:tcPr>
            <w:tcW w:w="2546" w:type="dxa"/>
          </w:tcPr>
          <w:p w14:paraId="0FCB07B0" w14:textId="20F7B0BD" w:rsidR="00A110D9" w:rsidRPr="005A6E0A" w:rsidRDefault="00280A4F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 xml:space="preserve">Purpose </w:t>
            </w:r>
            <w:r w:rsidR="000A06B6"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of test</w:t>
            </w:r>
            <w:r w:rsidR="00886289"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  <w:tr w:rsidR="00777F74" w14:paraId="46591247" w14:textId="77777777" w:rsidTr="00E46A5F">
        <w:tc>
          <w:tcPr>
            <w:tcW w:w="452" w:type="dxa"/>
          </w:tcPr>
          <w:p w14:paraId="48D0D8E3" w14:textId="298F07DB" w:rsidR="00A110D9" w:rsidRPr="00207B32" w:rsidRDefault="00C43B8E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378" w:type="dxa"/>
          </w:tcPr>
          <w:p w14:paraId="0F1D5303" w14:textId="0FCE438C" w:rsidR="00A110D9" w:rsidRPr="00207B32" w:rsidRDefault="00D41527" w:rsidP="00DC67C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SA event triggered reporting tests with </w:t>
            </w:r>
            <w:r w:rsidR="008145E7"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autonomous activation/deactivation </w:t>
            </w:r>
            <w:r w:rsidR="00005A26"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of P</w:t>
            </w:r>
            <w:r w:rsidR="00E217BF"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="00005A26"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-MG </w:t>
            </w:r>
            <w:r w:rsidR="00777F74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by BWP switching </w:t>
            </w:r>
            <w:r w:rsidR="00005A26"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in FR1</w:t>
            </w:r>
          </w:p>
        </w:tc>
        <w:tc>
          <w:tcPr>
            <w:tcW w:w="4253" w:type="dxa"/>
          </w:tcPr>
          <w:p w14:paraId="210817CA" w14:textId="05293BE3" w:rsidR="00A04D77" w:rsidRDefault="004106AF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</w:t>
            </w:r>
            <w:r w:rsidR="00A04D77"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wo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</w:t>
            </w:r>
            <w:r w:rsidR="00A04D77"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cells</w:t>
            </w:r>
            <w:r w:rsidR="00D72521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</w:t>
            </w:r>
            <w:r w:rsidR="00303816">
              <w:rPr>
                <w:rFonts w:ascii="Times New Roman" w:eastAsiaTheme="minorEastAsia" w:hAnsi="Times New Roman"/>
                <w:bCs/>
                <w:sz w:val="16"/>
                <w:szCs w:val="16"/>
              </w:rPr>
              <w:t>C</w:t>
            </w:r>
            <w:r w:rsidR="00D72521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ell1 and </w:t>
            </w:r>
            <w:r w:rsidR="00303816">
              <w:rPr>
                <w:rFonts w:ascii="Times New Roman" w:eastAsiaTheme="minorEastAsia" w:hAnsi="Times New Roman"/>
                <w:bCs/>
                <w:sz w:val="16"/>
                <w:szCs w:val="16"/>
              </w:rPr>
              <w:t>C</w:t>
            </w:r>
            <w:r w:rsidR="00D72521">
              <w:rPr>
                <w:rFonts w:ascii="Times New Roman" w:eastAsiaTheme="minorEastAsia" w:hAnsi="Times New Roman"/>
                <w:bCs/>
                <w:sz w:val="16"/>
                <w:szCs w:val="16"/>
              </w:rPr>
              <w:t>ell2</w:t>
            </w:r>
            <w:r w:rsidR="00BB70CB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on F1</w:t>
            </w:r>
            <w:r w:rsidR="00D72521">
              <w:rPr>
                <w:rFonts w:ascii="Times New Roman" w:eastAsiaTheme="minorEastAsia" w:hAnsi="Times New Roman"/>
                <w:bCs/>
                <w:sz w:val="16"/>
                <w:szCs w:val="16"/>
              </w:rPr>
              <w:t>)</w:t>
            </w:r>
            <w:r w:rsidR="00A04D77"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, per-UE P</w:t>
            </w:r>
            <w:r w:rsidR="007522AD">
              <w:rPr>
                <w:rFonts w:ascii="Times New Roman" w:eastAsiaTheme="minorEastAsia" w:hAnsi="Times New Roman"/>
                <w:bCs/>
                <w:sz w:val="16"/>
                <w:szCs w:val="16"/>
              </w:rPr>
              <w:t>re</w:t>
            </w:r>
            <w:r w:rsidR="00A04D77"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-MG, non-DRX, AWGN</w:t>
            </w:r>
          </w:p>
          <w:p w14:paraId="61F278B6" w14:textId="6A4FDDCC" w:rsidR="00A04D77" w:rsidRDefault="00A04D77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</w:t>
            </w:r>
            <w:r w:rsidR="00D72521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: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T1, T2 and T3</w:t>
            </w:r>
          </w:p>
          <w:p w14:paraId="2D706331" w14:textId="255E1476" w:rsidR="00280A4F" w:rsidRDefault="00280A4F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Pre-MG status is changed by DCI based active BWP </w:t>
            </w:r>
          </w:p>
          <w:p w14:paraId="24E109C4" w14:textId="0084B84A" w:rsidR="00893284" w:rsidRDefault="00CC2C20" w:rsidP="00B67BF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</w:t>
            </w:r>
            <w:r w:rsidR="00A04D7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: </w:t>
            </w:r>
            <w:r w:rsidR="00E46A5F">
              <w:rPr>
                <w:rFonts w:ascii="Times New Roman" w:eastAsiaTheme="minorEastAsia" w:hAnsi="Times New Roman"/>
                <w:bCs/>
                <w:sz w:val="16"/>
                <w:szCs w:val="16"/>
              </w:rPr>
              <w:t>de</w:t>
            </w:r>
            <w:r w:rsidR="00893284">
              <w:rPr>
                <w:rFonts w:ascii="Times New Roman" w:eastAsiaTheme="minorEastAsia" w:hAnsi="Times New Roman"/>
                <w:bCs/>
                <w:sz w:val="16"/>
                <w:szCs w:val="16"/>
              </w:rPr>
              <w:t>activated in T2 and activated in T3.</w:t>
            </w:r>
          </w:p>
          <w:p w14:paraId="730645B2" w14:textId="76651C23" w:rsidR="00B67BF9" w:rsidRPr="005B5B82" w:rsidRDefault="00303816" w:rsidP="00DC67C2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</w:t>
            </w:r>
            <w:r w:rsidR="00374F75">
              <w:rPr>
                <w:rFonts w:ascii="Times New Roman" w:eastAsiaTheme="minorEastAsia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2546" w:type="dxa"/>
          </w:tcPr>
          <w:p w14:paraId="3C199BE6" w14:textId="4143EEEF" w:rsidR="000A06B6" w:rsidRDefault="00303816" w:rsidP="000A06B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  <w:r w:rsidR="0096342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i</w:t>
            </w:r>
            <w:r w:rsidR="000A06B6"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cell search delay is met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for Cell2</w:t>
            </w:r>
            <w:r w:rsidR="00E46A5F">
              <w:rPr>
                <w:rFonts w:ascii="Times New Roman" w:eastAsiaTheme="minorEastAsia" w:hAnsi="Times New Roman"/>
                <w:bCs/>
                <w:sz w:val="16"/>
                <w:szCs w:val="16"/>
              </w:rPr>
              <w:t>, and UE receives data in Cell1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</w:t>
            </w:r>
          </w:p>
          <w:p w14:paraId="52ACB2ED" w14:textId="663211E6" w:rsidR="000A06B6" w:rsidRPr="00207B32" w:rsidRDefault="00303816" w:rsidP="005B5B82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T3: </w:t>
            </w:r>
            <w:r w:rsidR="0096342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i</w:t>
            </w:r>
            <w:r w:rsidR="000A06B6"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</w:t>
            </w:r>
            <w:r w:rsidR="005B5B82">
              <w:rPr>
                <w:rFonts w:ascii="Times New Roman" w:eastAsiaTheme="minorEastAsia" w:hAnsi="Times New Roman"/>
                <w:bCs/>
                <w:sz w:val="16"/>
                <w:szCs w:val="16"/>
              </w:rPr>
              <w:t>measurement period</w:t>
            </w:r>
            <w:r w:rsidR="000A06B6"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is met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for Cell2</w:t>
            </w:r>
            <w:r w:rsidR="005B5B82">
              <w:rPr>
                <w:rFonts w:ascii="Times New Roman" w:eastAsiaTheme="minorEastAsia" w:hAnsi="Times New Roman"/>
                <w:bCs/>
                <w:sz w:val="16"/>
                <w:szCs w:val="16"/>
              </w:rPr>
              <w:t>.</w:t>
            </w:r>
          </w:p>
        </w:tc>
      </w:tr>
      <w:tr w:rsidR="00777F74" w14:paraId="263C61A8" w14:textId="77777777" w:rsidTr="00E46A5F">
        <w:tc>
          <w:tcPr>
            <w:tcW w:w="452" w:type="dxa"/>
          </w:tcPr>
          <w:p w14:paraId="6BD3D173" w14:textId="48F39515" w:rsidR="00777F74" w:rsidRPr="00207B32" w:rsidRDefault="00777F74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378" w:type="dxa"/>
          </w:tcPr>
          <w:p w14:paraId="381710C7" w14:textId="0398AC80" w:rsidR="00777F74" w:rsidRPr="00207B32" w:rsidRDefault="00777F74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SA event triggered reporting tests with autonomous activation/deactivation of P</w:t>
            </w:r>
            <w:r w:rsidR="00803E39"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-MG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by BWP switching 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in FR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4253" w:type="dxa"/>
          </w:tcPr>
          <w:p w14:paraId="0978CE99" w14:textId="4E5E06C6" w:rsidR="00777F74" w:rsidRPr="00777F74" w:rsidRDefault="00777F74" w:rsidP="00777F74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Same as in test case scenario 1</w:t>
            </w:r>
          </w:p>
        </w:tc>
        <w:tc>
          <w:tcPr>
            <w:tcW w:w="2546" w:type="dxa"/>
          </w:tcPr>
          <w:p w14:paraId="1534D0D6" w14:textId="18E48F7C" w:rsidR="00777F74" w:rsidRPr="00777F74" w:rsidRDefault="00777F74" w:rsidP="00777F74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777F74">
              <w:rPr>
                <w:rFonts w:eastAsiaTheme="minorEastAsia"/>
                <w:bCs/>
                <w:sz w:val="16"/>
                <w:szCs w:val="16"/>
              </w:rPr>
              <w:t>Same as in test case scenario 1</w:t>
            </w:r>
          </w:p>
        </w:tc>
      </w:tr>
      <w:tr w:rsidR="00777F74" w:rsidRPr="00E217BF" w14:paraId="3BDC9F48" w14:textId="77777777" w:rsidTr="00E46A5F">
        <w:tc>
          <w:tcPr>
            <w:tcW w:w="452" w:type="dxa"/>
          </w:tcPr>
          <w:p w14:paraId="621F0203" w14:textId="79CA2AA7" w:rsidR="00777F74" w:rsidRPr="00E217BF" w:rsidRDefault="00E217BF" w:rsidP="00777F74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2378" w:type="dxa"/>
          </w:tcPr>
          <w:p w14:paraId="5A9D0D39" w14:textId="0C8E006F" w:rsidR="00777F74" w:rsidRPr="00E217BF" w:rsidRDefault="00777F74" w:rsidP="00777F74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>SA event triggered reporting tests with autonomous activation</w:t>
            </w:r>
            <w:r w:rsidR="00FE1F95"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 </w:t>
            </w:r>
            <w:r w:rsidR="00E217BF">
              <w:rPr>
                <w:rFonts w:eastAsiaTheme="minorEastAsia"/>
                <w:bCs/>
                <w:sz w:val="16"/>
                <w:szCs w:val="16"/>
                <w:lang w:val="en-US"/>
              </w:rPr>
              <w:t>of P</w:t>
            </w:r>
            <w:r w:rsidR="00803E39"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-MG </w:t>
            </w:r>
            <w:r w:rsidR="008A2394"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by </w:t>
            </w:r>
            <w:r w:rsidR="00E217BF">
              <w:rPr>
                <w:rFonts w:eastAsiaTheme="minorEastAsia"/>
                <w:bCs/>
                <w:sz w:val="16"/>
                <w:szCs w:val="16"/>
                <w:lang w:val="en-US"/>
              </w:rPr>
              <w:t>i</w:t>
            </w:r>
            <w:r w:rsidR="00FE1F95"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nter-RAT LTE 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>in FR1</w:t>
            </w:r>
          </w:p>
        </w:tc>
        <w:tc>
          <w:tcPr>
            <w:tcW w:w="4253" w:type="dxa"/>
          </w:tcPr>
          <w:p w14:paraId="61AF13D2" w14:textId="763DE20A" w:rsidR="00777F74" w:rsidRPr="00E217BF" w:rsidRDefault="00BB70CB" w:rsidP="00777F7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Two intra-frequency cells (Cell1 and Cell2 on F1), one LTE cell (Cell3) on F2, </w:t>
            </w:r>
            <w:r w:rsidR="00777F74"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per-UE P-MGP, non-DRX, AWGN</w:t>
            </w:r>
          </w:p>
          <w:p w14:paraId="14984C03" w14:textId="77777777" w:rsidR="00777F74" w:rsidRPr="00E217BF" w:rsidRDefault="00777F74" w:rsidP="00777F7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times: T1, T2 and T3</w:t>
            </w:r>
          </w:p>
          <w:p w14:paraId="31A8D812" w14:textId="18C9E09D" w:rsidR="00777F74" w:rsidRPr="00E217BF" w:rsidRDefault="00777F74" w:rsidP="00777F7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Pre-MG status is </w:t>
            </w:r>
            <w:r w:rsidR="000F7E56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deactivated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by </w:t>
            </w:r>
            <w:r w:rsidR="00A21541">
              <w:rPr>
                <w:rFonts w:ascii="Times New Roman" w:eastAsiaTheme="minorEastAsia" w:hAnsi="Times New Roman"/>
                <w:bCs/>
                <w:sz w:val="16"/>
                <w:szCs w:val="16"/>
              </w:rPr>
              <w:t>configuration of inter-RAT LTE measurements</w:t>
            </w:r>
          </w:p>
          <w:p w14:paraId="030665FD" w14:textId="77777777" w:rsidR="00374F75" w:rsidRPr="00E217BF" w:rsidRDefault="00777F74" w:rsidP="00777F7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Pre-MG status: </w:t>
            </w:r>
            <w:r w:rsidR="00A4616D"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de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activated in T2 and activated in T3.</w:t>
            </w:r>
          </w:p>
          <w:p w14:paraId="7152156F" w14:textId="77777777" w:rsidR="00777F74" w:rsidRPr="00E217BF" w:rsidRDefault="00777F74" w:rsidP="00777F7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</w:t>
            </w:r>
            <w:r w:rsidR="00374F75"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2</w:t>
            </w:r>
          </w:p>
          <w:p w14:paraId="56111F45" w14:textId="1380D855" w:rsidR="00374F75" w:rsidRPr="00E217BF" w:rsidRDefault="0083199F" w:rsidP="00777F7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Inter-RAT </w:t>
            </w:r>
            <w:r w:rsidR="00106FA8"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LTE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(Cell3) </w:t>
            </w:r>
            <w:r w:rsidR="00374F75"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configured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beginning of T3</w:t>
            </w:r>
          </w:p>
        </w:tc>
        <w:tc>
          <w:tcPr>
            <w:tcW w:w="2546" w:type="dxa"/>
          </w:tcPr>
          <w:p w14:paraId="503835AB" w14:textId="29E5A4E9" w:rsidR="00106FA8" w:rsidRPr="00E217BF" w:rsidRDefault="00106FA8" w:rsidP="00106FA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  <w:r w:rsidR="0096342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cell search delay is met for Cell2, and UE receives data in Cell1 </w:t>
            </w:r>
          </w:p>
          <w:p w14:paraId="69E9728E" w14:textId="166B52B2" w:rsidR="00777F74" w:rsidRPr="00E217BF" w:rsidRDefault="00106FA8" w:rsidP="00106FA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T3: </w:t>
            </w:r>
            <w:r w:rsidR="00E217BF"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inter-RAT cell search delay is met for Cell</w:t>
            </w:r>
            <w:r w:rsid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>3</w:t>
            </w:r>
          </w:p>
        </w:tc>
      </w:tr>
      <w:tr w:rsidR="000F7E56" w:rsidRPr="00E217BF" w14:paraId="66FB9C3F" w14:textId="77777777" w:rsidTr="008C5EE8">
        <w:tc>
          <w:tcPr>
            <w:tcW w:w="452" w:type="dxa"/>
          </w:tcPr>
          <w:p w14:paraId="3C4B70DD" w14:textId="4EE2DA15" w:rsidR="000F7E56" w:rsidRPr="00E217BF" w:rsidRDefault="000F7E56" w:rsidP="000F7E56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2378" w:type="dxa"/>
          </w:tcPr>
          <w:p w14:paraId="353590AD" w14:textId="3C08A641" w:rsidR="000F7E56" w:rsidRPr="00E217BF" w:rsidRDefault="000F7E56" w:rsidP="000F7E56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SA event triggered reporting tests with autonomous activation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of Pre-MG 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by </w:t>
            </w:r>
            <w:r w:rsidR="00F15B0E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SSB based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i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>nter-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frequency 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>in FR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2 </w:t>
            </w:r>
          </w:p>
        </w:tc>
        <w:tc>
          <w:tcPr>
            <w:tcW w:w="4253" w:type="dxa"/>
          </w:tcPr>
          <w:p w14:paraId="41F2BB64" w14:textId="0AC4B00B" w:rsidR="000F7E56" w:rsidRPr="00E217BF" w:rsidRDefault="000F7E56" w:rsidP="000F7E5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Two intra-frequency cells (Cell1 and Cell2 on F1), one </w:t>
            </w:r>
            <w:r w:rsidR="00F15B0E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inter-frequency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cell (Cell3) on F2, per-UE P-MGP, non-DRX, AWGN</w:t>
            </w:r>
          </w:p>
          <w:p w14:paraId="180BD5CE" w14:textId="77777777" w:rsidR="000F7E56" w:rsidRPr="00E217BF" w:rsidRDefault="000F7E56" w:rsidP="000F7E5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times: T1, T2 and T3</w:t>
            </w:r>
          </w:p>
          <w:p w14:paraId="1915F796" w14:textId="279E4F50" w:rsidR="000F7E56" w:rsidRPr="00E217BF" w:rsidRDefault="000F7E56" w:rsidP="000F7E5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Pre-MG status is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deactivated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by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configuration of </w:t>
            </w:r>
            <w:r w:rsidR="00F15B0E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inter-</w:t>
            </w:r>
            <w:r w:rsidR="00F15B0E">
              <w:rPr>
                <w:rFonts w:ascii="Times New Roman" w:eastAsiaTheme="minorEastAsia" w:hAnsi="Times New Roman"/>
                <w:bCs/>
                <w:sz w:val="16"/>
                <w:szCs w:val="16"/>
              </w:rPr>
              <w:t>frequency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measurements</w:t>
            </w:r>
            <w:r w:rsidR="009D5E97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requiring gaps</w:t>
            </w:r>
          </w:p>
          <w:p w14:paraId="7AC7EE5C" w14:textId="77777777" w:rsidR="000F7E56" w:rsidRPr="00E217BF" w:rsidRDefault="000F7E56" w:rsidP="000F7E5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status: deactivated in T2 and activated in T3.</w:t>
            </w:r>
          </w:p>
          <w:p w14:paraId="40103C60" w14:textId="77777777" w:rsidR="009D5E97" w:rsidRDefault="000F7E56" w:rsidP="000F7E5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T2</w:t>
            </w:r>
          </w:p>
          <w:p w14:paraId="021A9317" w14:textId="400FCCEA" w:rsidR="000F7E56" w:rsidRPr="009D5E97" w:rsidRDefault="0083199F" w:rsidP="000F7E5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Inter-frequency (Cell3)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configured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beginning of T3</w:t>
            </w:r>
          </w:p>
        </w:tc>
        <w:tc>
          <w:tcPr>
            <w:tcW w:w="2546" w:type="dxa"/>
          </w:tcPr>
          <w:p w14:paraId="6D7DF1AE" w14:textId="2D794932" w:rsidR="0083199F" w:rsidRPr="00815F35" w:rsidRDefault="000F7E56" w:rsidP="000F7E5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  <w:r w:rsidR="0096342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cell search delay is met for Cell2, and UE receives data in Cell1 </w:t>
            </w:r>
          </w:p>
          <w:p w14:paraId="453D97F6" w14:textId="389D4C45" w:rsidR="000F7E56" w:rsidRPr="0083199F" w:rsidRDefault="000F7E56" w:rsidP="000F7E56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T3: </w:t>
            </w:r>
            <w:r w:rsidR="0096342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>inter-</w:t>
            </w:r>
            <w:r w:rsidR="0083199F"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>frequency</w:t>
            </w: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cell search delay is met for Cell</w:t>
            </w:r>
            <w:r w:rsidR="00815F35"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>3</w:t>
            </w:r>
          </w:p>
        </w:tc>
      </w:tr>
      <w:tr w:rsidR="00803E39" w14:paraId="4D80AD61" w14:textId="77777777" w:rsidTr="008C5EE8">
        <w:tc>
          <w:tcPr>
            <w:tcW w:w="452" w:type="dxa"/>
          </w:tcPr>
          <w:p w14:paraId="38E0514C" w14:textId="70648939" w:rsidR="00803E39" w:rsidRPr="00207B32" w:rsidRDefault="00803E39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2378" w:type="dxa"/>
          </w:tcPr>
          <w:p w14:paraId="109B94B9" w14:textId="0DE4F7DF" w:rsidR="00803E39" w:rsidRPr="00207B32" w:rsidRDefault="00803E39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SA event triggered reporting tests with </w:t>
            </w:r>
            <w:r w:rsidR="00DC2B8E">
              <w:rPr>
                <w:rFonts w:eastAsiaTheme="minorEastAsia"/>
                <w:bCs/>
                <w:sz w:val="16"/>
                <w:szCs w:val="16"/>
                <w:lang w:val="en-US"/>
              </w:rPr>
              <w:t>network</w:t>
            </w:r>
            <w:r w:rsidR="00A3595A">
              <w:rPr>
                <w:rFonts w:eastAsiaTheme="minorEastAsia"/>
                <w:bCs/>
                <w:sz w:val="16"/>
                <w:szCs w:val="16"/>
                <w:lang w:val="en-US"/>
              </w:rPr>
              <w:t>-</w:t>
            </w:r>
            <w:r w:rsidR="00DC2B8E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controlled 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activation/deactivation of P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-MG in FR1</w:t>
            </w:r>
          </w:p>
        </w:tc>
        <w:tc>
          <w:tcPr>
            <w:tcW w:w="4253" w:type="dxa"/>
          </w:tcPr>
          <w:p w14:paraId="3BA534F4" w14:textId="77777777" w:rsidR="00803E39" w:rsidRDefault="00803E39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wo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cells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 and Cell2 on F1)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, per-UE P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re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-MG, non-DRX, AWGN</w:t>
            </w:r>
          </w:p>
          <w:p w14:paraId="4BED53E0" w14:textId="77777777" w:rsidR="00803E39" w:rsidRDefault="00803E39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times: T1, T2 and T3</w:t>
            </w:r>
          </w:p>
          <w:p w14:paraId="31C28B42" w14:textId="09C4FE1E" w:rsidR="00987B50" w:rsidRDefault="00987B50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 is changed by RRC command.</w:t>
            </w:r>
          </w:p>
          <w:p w14:paraId="1EAAC294" w14:textId="30651AD1" w:rsidR="00803E39" w:rsidRDefault="00803E39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status: deactivated in T2 and activated in T3.</w:t>
            </w:r>
          </w:p>
          <w:p w14:paraId="17F76A9B" w14:textId="77777777" w:rsidR="00803E39" w:rsidRPr="005B5B82" w:rsidRDefault="00803E39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T2</w:t>
            </w:r>
          </w:p>
        </w:tc>
        <w:tc>
          <w:tcPr>
            <w:tcW w:w="2546" w:type="dxa"/>
          </w:tcPr>
          <w:p w14:paraId="09C170B0" w14:textId="711206C1" w:rsidR="00803E39" w:rsidRDefault="00803E39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  <w:r w:rsidR="0096342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i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cell search delay is met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for Cell2, and UE receives data in Cell1 </w:t>
            </w:r>
          </w:p>
          <w:p w14:paraId="5D0CC223" w14:textId="5B9A15D2" w:rsidR="00803E39" w:rsidRPr="00207B32" w:rsidRDefault="00803E39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T3: </w:t>
            </w:r>
            <w:r w:rsidR="0096342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i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measurement period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is met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for Cell2.</w:t>
            </w:r>
          </w:p>
        </w:tc>
      </w:tr>
      <w:tr w:rsidR="00330660" w14:paraId="389BE89F" w14:textId="77777777" w:rsidTr="008C5EE8">
        <w:tc>
          <w:tcPr>
            <w:tcW w:w="452" w:type="dxa"/>
          </w:tcPr>
          <w:p w14:paraId="2EFC37FF" w14:textId="0D79EAC2" w:rsidR="00330660" w:rsidRPr="00207B32" w:rsidRDefault="00330660" w:rsidP="00330660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2378" w:type="dxa"/>
          </w:tcPr>
          <w:p w14:paraId="1CFD0688" w14:textId="5B89511E" w:rsidR="00330660" w:rsidRPr="00207B32" w:rsidRDefault="00330660" w:rsidP="00330660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SA event triggered reporting tests with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network-controlled 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activation/deactivation of P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-MG in FR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4253" w:type="dxa"/>
          </w:tcPr>
          <w:p w14:paraId="24A1ACF1" w14:textId="38C5DE43" w:rsidR="00330660" w:rsidRPr="00330660" w:rsidRDefault="00330660" w:rsidP="00330660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Same as in test case scenario 5</w:t>
            </w:r>
          </w:p>
        </w:tc>
        <w:tc>
          <w:tcPr>
            <w:tcW w:w="2546" w:type="dxa"/>
          </w:tcPr>
          <w:p w14:paraId="3311454A" w14:textId="226C9929" w:rsidR="00330660" w:rsidRPr="00330660" w:rsidRDefault="00330660" w:rsidP="00330660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777F74">
              <w:rPr>
                <w:rFonts w:eastAsiaTheme="minorEastAsia"/>
                <w:bCs/>
                <w:sz w:val="16"/>
                <w:szCs w:val="16"/>
              </w:rPr>
              <w:t xml:space="preserve">Same as in test case scenario </w:t>
            </w:r>
            <w:r>
              <w:rPr>
                <w:rFonts w:eastAsiaTheme="minorEastAsia"/>
                <w:bCs/>
                <w:sz w:val="16"/>
                <w:szCs w:val="16"/>
              </w:rPr>
              <w:t>5</w:t>
            </w:r>
          </w:p>
        </w:tc>
      </w:tr>
    </w:tbl>
    <w:p w14:paraId="44D0F7AC" w14:textId="77777777" w:rsidR="008C57CE" w:rsidRDefault="008C57CE" w:rsidP="00DC67C2">
      <w:p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eastAsiaTheme="minorEastAsia"/>
          <w:bCs/>
          <w:lang w:val="en-US"/>
        </w:rPr>
      </w:pPr>
    </w:p>
    <w:p w14:paraId="0FE217EF" w14:textId="77777777" w:rsidR="00F91402" w:rsidRDefault="00F91402" w:rsidP="00DC67C2">
      <w:p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eastAsiaTheme="minorEastAsia"/>
          <w:bCs/>
          <w:lang w:val="en-US"/>
        </w:rPr>
      </w:pPr>
    </w:p>
    <w:p w14:paraId="60A33F77" w14:textId="77777777" w:rsidR="00DC67C2" w:rsidRPr="00E03066" w:rsidRDefault="00DC67C2" w:rsidP="00DC67C2">
      <w:p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eastAsiaTheme="minorEastAsia"/>
          <w:bCs/>
          <w:lang w:val="en-US"/>
        </w:rPr>
      </w:pPr>
    </w:p>
    <w:p w14:paraId="45C1AC25" w14:textId="061213AD" w:rsidR="00CC6F36" w:rsidRPr="001D2FBF" w:rsidRDefault="00CC6F36" w:rsidP="00A51C9E">
      <w:pPr>
        <w:pStyle w:val="Heading1"/>
        <w:numPr>
          <w:ilvl w:val="0"/>
          <w:numId w:val="8"/>
        </w:numPr>
        <w:spacing w:before="360" w:after="0"/>
      </w:pPr>
      <w:r w:rsidRPr="001D2FBF">
        <w:lastRenderedPageBreak/>
        <w:t>Summary</w:t>
      </w:r>
      <w:r w:rsidR="005A4C17">
        <w:t xml:space="preserve"> and Proposals</w:t>
      </w:r>
    </w:p>
    <w:p w14:paraId="16498E40" w14:textId="77FBBFFF" w:rsidR="002A372A" w:rsidRPr="00A22C98" w:rsidRDefault="00967D32" w:rsidP="00F66835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lang w:val="en-US"/>
        </w:rPr>
      </w:pPr>
      <w:r w:rsidRPr="00190BF4">
        <w:rPr>
          <w:lang w:val="en-US"/>
        </w:rPr>
        <w:t>In this paper we have</w:t>
      </w:r>
      <w:r w:rsidR="00A22C98">
        <w:rPr>
          <w:lang w:val="en-US"/>
        </w:rPr>
        <w:t xml:space="preserve"> </w:t>
      </w:r>
      <w:r w:rsidR="00AF1178" w:rsidRPr="00190BF4">
        <w:rPr>
          <w:lang w:val="en-US"/>
        </w:rPr>
        <w:t>analy</w:t>
      </w:r>
      <w:r w:rsidR="00E4715B" w:rsidRPr="00190BF4">
        <w:rPr>
          <w:lang w:val="en-US"/>
        </w:rPr>
        <w:t>ze</w:t>
      </w:r>
      <w:r w:rsidR="00A22C98">
        <w:rPr>
          <w:lang w:val="en-US"/>
        </w:rPr>
        <w:t>d</w:t>
      </w:r>
      <w:r w:rsidR="00E4715B" w:rsidRPr="00190BF4">
        <w:rPr>
          <w:lang w:val="en-US"/>
        </w:rPr>
        <w:t xml:space="preserve"> </w:t>
      </w:r>
      <w:r w:rsidR="007A4A5F">
        <w:rPr>
          <w:lang w:val="en-US"/>
        </w:rPr>
        <w:t xml:space="preserve">the </w:t>
      </w:r>
      <w:r w:rsidR="002E5FF1">
        <w:rPr>
          <w:lang w:val="en-US"/>
        </w:rPr>
        <w:t xml:space="preserve">test case scenarios for verifying the requirements related to </w:t>
      </w:r>
      <w:r w:rsidR="00725B9D">
        <w:rPr>
          <w:lang w:val="en-US"/>
        </w:rPr>
        <w:t>measurements using</w:t>
      </w:r>
      <w:r w:rsidR="00725B9D" w:rsidRPr="000E56F8">
        <w:rPr>
          <w:lang w:val="en-US" w:eastAsia="zh-CN"/>
        </w:rPr>
        <w:t xml:space="preserve"> </w:t>
      </w:r>
      <w:r w:rsidR="002E5FF1" w:rsidRPr="000E56F8">
        <w:rPr>
          <w:lang w:val="en-US" w:eastAsia="zh-CN"/>
        </w:rPr>
        <w:t>Pre-MG</w:t>
      </w:r>
      <w:r w:rsidR="002E5FF1">
        <w:rPr>
          <w:lang w:val="en-US" w:eastAsia="zh-CN"/>
        </w:rPr>
        <w:t xml:space="preserve">. </w:t>
      </w:r>
      <w:r w:rsidR="00CE21F0" w:rsidRPr="00190BF4">
        <w:rPr>
          <w:lang w:val="en-US"/>
        </w:rPr>
        <w:t xml:space="preserve">Based on </w:t>
      </w:r>
      <w:r w:rsidR="000C008B" w:rsidRPr="00190BF4">
        <w:rPr>
          <w:lang w:val="en-US"/>
        </w:rPr>
        <w:t xml:space="preserve">the </w:t>
      </w:r>
      <w:r w:rsidR="004D50F4" w:rsidRPr="00190BF4">
        <w:t>analys</w:t>
      </w:r>
      <w:r w:rsidR="000C008B" w:rsidRPr="00190BF4">
        <w:t xml:space="preserve">is </w:t>
      </w:r>
      <w:bookmarkStart w:id="3" w:name="_Hlk23953093"/>
      <w:r w:rsidR="00E4715B" w:rsidRPr="00190BF4">
        <w:t xml:space="preserve">the </w:t>
      </w:r>
      <w:r w:rsidR="000C008B" w:rsidRPr="00190BF4">
        <w:rPr>
          <w:lang w:val="en-US"/>
        </w:rPr>
        <w:t>f</w:t>
      </w:r>
      <w:proofErr w:type="spellStart"/>
      <w:r w:rsidR="00E86FF9" w:rsidRPr="00190BF4">
        <w:t>ollowing</w:t>
      </w:r>
      <w:proofErr w:type="spellEnd"/>
      <w:r w:rsidR="00E86FF9" w:rsidRPr="00190BF4">
        <w:t xml:space="preserve"> </w:t>
      </w:r>
      <w:r w:rsidR="00830921" w:rsidRPr="00190BF4">
        <w:t xml:space="preserve">are the </w:t>
      </w:r>
      <w:r w:rsidR="000467E3" w:rsidRPr="00190BF4">
        <w:t xml:space="preserve">main </w:t>
      </w:r>
      <w:r w:rsidR="00D70237" w:rsidRPr="00190BF4">
        <w:t xml:space="preserve">observation and </w:t>
      </w:r>
      <w:r w:rsidR="00506C4B" w:rsidRPr="00190BF4">
        <w:t>proposal</w:t>
      </w:r>
      <w:r w:rsidR="00AE34EB" w:rsidRPr="00190BF4">
        <w:t>:</w:t>
      </w:r>
    </w:p>
    <w:p w14:paraId="0DDA0970" w14:textId="6E67A415" w:rsidR="000E56F8" w:rsidRPr="000E56F8" w:rsidRDefault="000E56F8" w:rsidP="000E56F8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>Proposal # 1</w:t>
      </w:r>
      <w:r w:rsidRPr="000E56F8">
        <w:rPr>
          <w:lang w:eastAsia="zh-CN"/>
        </w:rPr>
        <w:t xml:space="preserve">: </w:t>
      </w:r>
      <w:r w:rsidRPr="000E56F8">
        <w:rPr>
          <w:lang w:val="en-US" w:eastAsia="zh-CN"/>
        </w:rPr>
        <w:t xml:space="preserve">Verify cell search/measurement period and data reception in serving cell for FR1 and FR2 during deactivated gaps for autonomous activation/deactivation of Pre-MG </w:t>
      </w:r>
      <w:r w:rsidR="008963F6">
        <w:rPr>
          <w:lang w:val="en-US" w:eastAsia="zh-CN"/>
        </w:rPr>
        <w:t xml:space="preserve">under the </w:t>
      </w:r>
      <w:r w:rsidRPr="000E56F8">
        <w:rPr>
          <w:lang w:val="en-US" w:eastAsia="zh-CN"/>
        </w:rPr>
        <w:t>following scenarios:</w:t>
      </w:r>
    </w:p>
    <w:p w14:paraId="00A8C9DC" w14:textId="0B575EBB" w:rsidR="000E56F8" w:rsidRPr="000E56F8" w:rsidRDefault="000E56F8" w:rsidP="000E56F8">
      <w:pPr>
        <w:pStyle w:val="BodyText"/>
        <w:numPr>
          <w:ilvl w:val="1"/>
          <w:numId w:val="3"/>
        </w:numPr>
        <w:spacing w:before="120" w:after="0"/>
        <w:rPr>
          <w:lang w:eastAsia="zh-CN"/>
        </w:rPr>
      </w:pPr>
      <w:r w:rsidRPr="000E56F8">
        <w:rPr>
          <w:lang w:val="en-US" w:eastAsia="zh-CN"/>
        </w:rPr>
        <w:t>Pre-MG status change under DCI based active BWP switching</w:t>
      </w:r>
      <w:r w:rsidR="00C237D7">
        <w:rPr>
          <w:lang w:val="en-US" w:eastAsia="zh-CN"/>
        </w:rPr>
        <w:t xml:space="preserve"> separately in FR1 and FR2</w:t>
      </w:r>
      <w:r w:rsidRPr="000E56F8">
        <w:rPr>
          <w:lang w:val="en-US" w:eastAsia="zh-CN"/>
        </w:rPr>
        <w:t>.</w:t>
      </w:r>
    </w:p>
    <w:p w14:paraId="6654AAED" w14:textId="7CC3572F" w:rsidR="000E56F8" w:rsidRPr="00963425" w:rsidRDefault="000E56F8" w:rsidP="000E56F8">
      <w:pPr>
        <w:pStyle w:val="BodyText"/>
        <w:numPr>
          <w:ilvl w:val="1"/>
          <w:numId w:val="3"/>
        </w:numPr>
        <w:spacing w:before="120" w:after="0"/>
        <w:rPr>
          <w:lang w:eastAsia="zh-CN"/>
        </w:rPr>
      </w:pPr>
      <w:r w:rsidRPr="000E56F8">
        <w:rPr>
          <w:lang w:val="en-US" w:eastAsia="zh-CN"/>
        </w:rPr>
        <w:t xml:space="preserve">Pre-MG status change </w:t>
      </w:r>
      <w:r>
        <w:rPr>
          <w:lang w:val="en-US" w:eastAsia="zh-CN"/>
        </w:rPr>
        <w:t xml:space="preserve">triggered by </w:t>
      </w:r>
      <w:r w:rsidRPr="000E56F8">
        <w:rPr>
          <w:lang w:val="en-US" w:eastAsia="zh-CN"/>
        </w:rPr>
        <w:t>inter-RAT LTE measurement configuration</w:t>
      </w:r>
      <w:r w:rsidR="00963425">
        <w:rPr>
          <w:lang w:val="en-US" w:eastAsia="zh-CN"/>
        </w:rPr>
        <w:t xml:space="preserve"> in FR1</w:t>
      </w:r>
    </w:p>
    <w:p w14:paraId="6CF4963D" w14:textId="301CEB3C" w:rsidR="00963425" w:rsidRPr="000E56F8" w:rsidRDefault="00963425" w:rsidP="00963425">
      <w:pPr>
        <w:pStyle w:val="BodyText"/>
        <w:numPr>
          <w:ilvl w:val="1"/>
          <w:numId w:val="3"/>
        </w:numPr>
        <w:spacing w:before="120" w:after="0"/>
        <w:rPr>
          <w:lang w:eastAsia="zh-CN"/>
        </w:rPr>
      </w:pPr>
      <w:r w:rsidRPr="000E56F8">
        <w:rPr>
          <w:lang w:val="en-US" w:eastAsia="zh-CN"/>
        </w:rPr>
        <w:t xml:space="preserve">Pre-MG status change </w:t>
      </w:r>
      <w:r>
        <w:rPr>
          <w:lang w:val="en-US" w:eastAsia="zh-CN"/>
        </w:rPr>
        <w:t xml:space="preserve">triggered by SSB based </w:t>
      </w:r>
      <w:r w:rsidRPr="000E56F8">
        <w:rPr>
          <w:lang w:val="en-US" w:eastAsia="zh-CN"/>
        </w:rPr>
        <w:t>inter-</w:t>
      </w:r>
      <w:r>
        <w:rPr>
          <w:lang w:val="en-US" w:eastAsia="zh-CN"/>
        </w:rPr>
        <w:t xml:space="preserve">frequency </w:t>
      </w:r>
      <w:r w:rsidRPr="000E56F8">
        <w:rPr>
          <w:lang w:val="en-US" w:eastAsia="zh-CN"/>
        </w:rPr>
        <w:t>measurement configuration</w:t>
      </w:r>
      <w:r>
        <w:rPr>
          <w:lang w:val="en-US" w:eastAsia="zh-CN"/>
        </w:rPr>
        <w:t xml:space="preserve"> in FR2 </w:t>
      </w:r>
    </w:p>
    <w:p w14:paraId="592E342B" w14:textId="77777777" w:rsidR="000E56F8" w:rsidRPr="000E56F8" w:rsidRDefault="000E56F8" w:rsidP="000E56F8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>Proposal # 2</w:t>
      </w:r>
      <w:r w:rsidRPr="000E56F8">
        <w:rPr>
          <w:lang w:eastAsia="zh-CN"/>
        </w:rPr>
        <w:t xml:space="preserve">: </w:t>
      </w:r>
      <w:r w:rsidRPr="000E56F8">
        <w:rPr>
          <w:lang w:val="en-US" w:eastAsia="zh-CN"/>
        </w:rPr>
        <w:t>Verify cell search search/measurement period and data reception in serving cell for FR1 and FR2 during deactivated gaps for RRC based activation/deactivation of Pre-MG.</w:t>
      </w:r>
    </w:p>
    <w:p w14:paraId="5C943467" w14:textId="77777777" w:rsidR="000E56F8" w:rsidRPr="000E56F8" w:rsidRDefault="000E56F8" w:rsidP="000E56F8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>Proposal # 3</w:t>
      </w:r>
      <w:r w:rsidRPr="000E56F8">
        <w:rPr>
          <w:lang w:eastAsia="zh-CN"/>
        </w:rPr>
        <w:t xml:space="preserve">: </w:t>
      </w:r>
      <w:r w:rsidRPr="000E56F8">
        <w:rPr>
          <w:lang w:val="en-US" w:eastAsia="zh-CN"/>
        </w:rPr>
        <w:t>In all tests, UE is configured with only one serving cell (</w:t>
      </w:r>
      <w:proofErr w:type="spellStart"/>
      <w:r w:rsidRPr="000E56F8">
        <w:rPr>
          <w:lang w:val="en-US" w:eastAsia="zh-CN"/>
        </w:rPr>
        <w:t>PCell</w:t>
      </w:r>
      <w:proofErr w:type="spellEnd"/>
      <w:r w:rsidRPr="000E56F8">
        <w:rPr>
          <w:lang w:val="en-US" w:eastAsia="zh-CN"/>
        </w:rPr>
        <w:t xml:space="preserve">) </w:t>
      </w:r>
      <w:proofErr w:type="gramStart"/>
      <w:r w:rsidRPr="000E56F8">
        <w:rPr>
          <w:lang w:val="en-US" w:eastAsia="zh-CN"/>
        </w:rPr>
        <w:t>i.e.</w:t>
      </w:r>
      <w:proofErr w:type="gramEnd"/>
      <w:r w:rsidRPr="000E56F8">
        <w:rPr>
          <w:lang w:val="en-US" w:eastAsia="zh-CN"/>
        </w:rPr>
        <w:t xml:space="preserve"> in non-CA scenario.</w:t>
      </w:r>
    </w:p>
    <w:p w14:paraId="6DA7EE59" w14:textId="05AF9209" w:rsidR="0035451C" w:rsidRPr="000E56F8" w:rsidRDefault="000E56F8" w:rsidP="000E56F8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>Proposal # 4</w:t>
      </w:r>
      <w:r w:rsidRPr="000E56F8">
        <w:rPr>
          <w:lang w:eastAsia="zh-CN"/>
        </w:rPr>
        <w:t>: A</w:t>
      </w:r>
      <w:proofErr w:type="spellStart"/>
      <w:r w:rsidRPr="000E56F8">
        <w:rPr>
          <w:lang w:val="en-US" w:eastAsia="zh-CN"/>
        </w:rPr>
        <w:t>ll</w:t>
      </w:r>
      <w:proofErr w:type="spellEnd"/>
      <w:r w:rsidRPr="000E56F8">
        <w:rPr>
          <w:lang w:val="en-US" w:eastAsia="zh-CN"/>
        </w:rPr>
        <w:t xml:space="preserve"> tests are conducted in AWGN and in non-DRX.</w:t>
      </w:r>
    </w:p>
    <w:p w14:paraId="3B821459" w14:textId="7376D32C" w:rsidR="000E56F8" w:rsidRPr="000E56F8" w:rsidRDefault="000E56F8" w:rsidP="00C237D7">
      <w:pPr>
        <w:pStyle w:val="BodyText"/>
        <w:numPr>
          <w:ilvl w:val="0"/>
          <w:numId w:val="3"/>
        </w:numPr>
        <w:spacing w:before="120" w:after="240"/>
        <w:ind w:left="357" w:hanging="357"/>
        <w:rPr>
          <w:lang w:eastAsia="zh-CN"/>
        </w:rPr>
      </w:pPr>
      <w:r w:rsidRPr="000E56F8">
        <w:rPr>
          <w:b/>
          <w:bCs/>
          <w:lang w:eastAsia="zh-CN"/>
        </w:rPr>
        <w:t xml:space="preserve">Proposal # </w:t>
      </w:r>
      <w:r>
        <w:rPr>
          <w:b/>
          <w:bCs/>
          <w:lang w:eastAsia="zh-CN"/>
        </w:rPr>
        <w:t>5</w:t>
      </w:r>
      <w:r w:rsidRPr="000E56F8">
        <w:rPr>
          <w:lang w:eastAsia="zh-CN"/>
        </w:rPr>
        <w:t xml:space="preserve">: </w:t>
      </w:r>
      <w:r>
        <w:rPr>
          <w:lang w:eastAsia="zh-CN"/>
        </w:rPr>
        <w:t xml:space="preserve">Proposed test cases </w:t>
      </w:r>
      <w:r w:rsidR="002C5E41">
        <w:rPr>
          <w:lang w:eastAsia="zh-CN"/>
        </w:rPr>
        <w:t>are given in Table:</w:t>
      </w:r>
    </w:p>
    <w:p w14:paraId="6ED7199A" w14:textId="675DB27A" w:rsidR="000E56F8" w:rsidRDefault="000E56F8" w:rsidP="00C237D7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Theme="minorEastAsia"/>
          <w:b/>
          <w:lang w:val="en-US"/>
        </w:rPr>
      </w:pPr>
      <w:r w:rsidRPr="00330660">
        <w:rPr>
          <w:rFonts w:eastAsiaTheme="minorEastAsia"/>
          <w:b/>
          <w:lang w:val="en-US"/>
        </w:rPr>
        <w:t>Table 1: Propose test case scenario to verify requirements based on Pre-MG pattern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"/>
        <w:gridCol w:w="2378"/>
        <w:gridCol w:w="4253"/>
        <w:gridCol w:w="2546"/>
      </w:tblGrid>
      <w:tr w:rsidR="00C237D7" w:rsidRPr="005A6E0A" w14:paraId="03600606" w14:textId="77777777" w:rsidTr="008C5EE8">
        <w:tc>
          <w:tcPr>
            <w:tcW w:w="452" w:type="dxa"/>
          </w:tcPr>
          <w:p w14:paraId="1CF45805" w14:textId="77777777" w:rsidR="00C237D7" w:rsidRPr="005A6E0A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No.</w:t>
            </w:r>
          </w:p>
        </w:tc>
        <w:tc>
          <w:tcPr>
            <w:tcW w:w="2378" w:type="dxa"/>
          </w:tcPr>
          <w:p w14:paraId="64E174E2" w14:textId="77777777" w:rsidR="00C237D7" w:rsidRPr="005A6E0A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4253" w:type="dxa"/>
          </w:tcPr>
          <w:p w14:paraId="384DDD5D" w14:textId="77777777" w:rsidR="00C237D7" w:rsidRPr="005A6E0A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>Test setup and scenario</w:t>
            </w:r>
          </w:p>
        </w:tc>
        <w:tc>
          <w:tcPr>
            <w:tcW w:w="2546" w:type="dxa"/>
          </w:tcPr>
          <w:p w14:paraId="1E321BC5" w14:textId="77777777" w:rsidR="00C237D7" w:rsidRPr="005A6E0A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/>
                <w:sz w:val="16"/>
                <w:szCs w:val="16"/>
                <w:lang w:val="en-US"/>
              </w:rPr>
            </w:pPr>
            <w:r w:rsidRPr="005A6E0A">
              <w:rPr>
                <w:rFonts w:eastAsiaTheme="minorEastAsia"/>
                <w:b/>
                <w:sz w:val="16"/>
                <w:szCs w:val="16"/>
                <w:lang w:val="en-US"/>
              </w:rPr>
              <w:t xml:space="preserve">Purpose of test </w:t>
            </w:r>
          </w:p>
        </w:tc>
      </w:tr>
      <w:tr w:rsidR="00C237D7" w14:paraId="3F68391E" w14:textId="77777777" w:rsidTr="008C5EE8">
        <w:tc>
          <w:tcPr>
            <w:tcW w:w="452" w:type="dxa"/>
          </w:tcPr>
          <w:p w14:paraId="15D3C32A" w14:textId="77777777" w:rsidR="00C237D7" w:rsidRPr="00207B32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378" w:type="dxa"/>
          </w:tcPr>
          <w:p w14:paraId="77F2D176" w14:textId="77777777" w:rsidR="00C237D7" w:rsidRPr="00207B32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SA event triggered reporting tests with autonomous activation/deactivation of P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-MG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by BWP switching 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in FR1</w:t>
            </w:r>
          </w:p>
        </w:tc>
        <w:tc>
          <w:tcPr>
            <w:tcW w:w="4253" w:type="dxa"/>
          </w:tcPr>
          <w:p w14:paraId="395A8657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wo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cells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 and Cell2 on F1)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, per-UE P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re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-MG, non-DRX, AWGN</w:t>
            </w:r>
          </w:p>
          <w:p w14:paraId="60E095CA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times: T1, T2 and T3</w:t>
            </w:r>
          </w:p>
          <w:p w14:paraId="22DF4C96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Pre-MG status is changed by DCI based active BWP </w:t>
            </w:r>
          </w:p>
          <w:p w14:paraId="6B89E70A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status: deactivated in T2 and activated in T3.</w:t>
            </w:r>
          </w:p>
          <w:p w14:paraId="24714E97" w14:textId="77777777" w:rsidR="00C237D7" w:rsidRPr="005B5B82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T2</w:t>
            </w:r>
          </w:p>
        </w:tc>
        <w:tc>
          <w:tcPr>
            <w:tcW w:w="2546" w:type="dxa"/>
          </w:tcPr>
          <w:p w14:paraId="29E0B652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During T2: SSB based i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cell search delay is met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for Cell2, and UE receives data in Cell1 </w:t>
            </w:r>
          </w:p>
          <w:p w14:paraId="2CBF3BDC" w14:textId="77777777" w:rsidR="00C237D7" w:rsidRPr="00207B32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During T3: SSB based i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measurement period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is met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for Cell2.</w:t>
            </w:r>
          </w:p>
        </w:tc>
      </w:tr>
      <w:tr w:rsidR="00C237D7" w14:paraId="4F3A7513" w14:textId="77777777" w:rsidTr="008C5EE8">
        <w:tc>
          <w:tcPr>
            <w:tcW w:w="452" w:type="dxa"/>
          </w:tcPr>
          <w:p w14:paraId="1C6417B5" w14:textId="77777777" w:rsidR="00C237D7" w:rsidRPr="00207B32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378" w:type="dxa"/>
          </w:tcPr>
          <w:p w14:paraId="46EE2C22" w14:textId="77777777" w:rsidR="00C237D7" w:rsidRPr="00207B32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SA event triggered reporting tests with autonomous activation/deactivation of P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-MG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by BWP switching 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in FR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4253" w:type="dxa"/>
          </w:tcPr>
          <w:p w14:paraId="3A1FE2BA" w14:textId="77777777" w:rsidR="00C237D7" w:rsidRPr="00777F74" w:rsidRDefault="00C237D7" w:rsidP="008C5EE8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Same as in test case scenario 1</w:t>
            </w:r>
          </w:p>
        </w:tc>
        <w:tc>
          <w:tcPr>
            <w:tcW w:w="2546" w:type="dxa"/>
          </w:tcPr>
          <w:p w14:paraId="7449D342" w14:textId="77777777" w:rsidR="00C237D7" w:rsidRPr="00777F74" w:rsidRDefault="00C237D7" w:rsidP="008C5EE8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777F74">
              <w:rPr>
                <w:rFonts w:eastAsiaTheme="minorEastAsia"/>
                <w:bCs/>
                <w:sz w:val="16"/>
                <w:szCs w:val="16"/>
              </w:rPr>
              <w:t>Same as in test case scenario 1</w:t>
            </w:r>
          </w:p>
        </w:tc>
      </w:tr>
      <w:tr w:rsidR="00C237D7" w:rsidRPr="00E217BF" w14:paraId="044BB355" w14:textId="77777777" w:rsidTr="008C5EE8">
        <w:tc>
          <w:tcPr>
            <w:tcW w:w="452" w:type="dxa"/>
          </w:tcPr>
          <w:p w14:paraId="10AA3B8A" w14:textId="77777777" w:rsidR="00C237D7" w:rsidRPr="00E217BF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2378" w:type="dxa"/>
          </w:tcPr>
          <w:p w14:paraId="6DBAC43E" w14:textId="77777777" w:rsidR="00C237D7" w:rsidRPr="00E217BF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SA event triggered reporting tests with autonomous activation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of Pre-MG 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by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i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>nter-RAT LTE in FR1</w:t>
            </w:r>
          </w:p>
        </w:tc>
        <w:tc>
          <w:tcPr>
            <w:tcW w:w="4253" w:type="dxa"/>
          </w:tcPr>
          <w:p w14:paraId="310777AF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Two intra-frequency cells (Cell1 and Cell2 on F1), one LTE cell (Cell3) on F2, per-UE P-MGP, non-DRX, AWGN</w:t>
            </w:r>
          </w:p>
          <w:p w14:paraId="0687437A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times: T1, T2 and T3</w:t>
            </w:r>
          </w:p>
          <w:p w14:paraId="0E345D11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Pre-MG status is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deactivated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by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configuration of inter-RAT LTE measurements</w:t>
            </w:r>
          </w:p>
          <w:p w14:paraId="09E2FC11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status: deactivated in T2 and activated in T3.</w:t>
            </w:r>
          </w:p>
          <w:p w14:paraId="63ECD611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T2</w:t>
            </w:r>
          </w:p>
          <w:p w14:paraId="0FDD255E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Inter-RAT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LTE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(Cell3)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configured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beginning of T3</w:t>
            </w:r>
          </w:p>
        </w:tc>
        <w:tc>
          <w:tcPr>
            <w:tcW w:w="2546" w:type="dxa"/>
          </w:tcPr>
          <w:p w14:paraId="31EF3CCC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cell search delay is met for Cell2, and UE receives data in Cell1 </w:t>
            </w:r>
          </w:p>
          <w:p w14:paraId="41FC3A0C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During T3: inter-RAT cell search delay is met for Cell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3</w:t>
            </w:r>
          </w:p>
        </w:tc>
      </w:tr>
      <w:tr w:rsidR="00C237D7" w:rsidRPr="00E217BF" w14:paraId="48F2A668" w14:textId="77777777" w:rsidTr="008C5EE8">
        <w:tc>
          <w:tcPr>
            <w:tcW w:w="452" w:type="dxa"/>
          </w:tcPr>
          <w:p w14:paraId="672B769A" w14:textId="77777777" w:rsidR="00C237D7" w:rsidRPr="00E217BF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2378" w:type="dxa"/>
          </w:tcPr>
          <w:p w14:paraId="0971F107" w14:textId="77777777" w:rsidR="00C237D7" w:rsidRPr="00E217BF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SA event triggered reporting tests with autonomous activation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of Pre-MG 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by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SSB based i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>nter-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frequency </w:t>
            </w:r>
            <w:r w:rsidRPr="00E217BF">
              <w:rPr>
                <w:rFonts w:eastAsiaTheme="minorEastAsia"/>
                <w:bCs/>
                <w:sz w:val="16"/>
                <w:szCs w:val="16"/>
                <w:lang w:val="en-US"/>
              </w:rPr>
              <w:t>in FR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2 </w:t>
            </w:r>
          </w:p>
        </w:tc>
        <w:tc>
          <w:tcPr>
            <w:tcW w:w="4253" w:type="dxa"/>
          </w:tcPr>
          <w:p w14:paraId="73384F6A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Two intra-frequency cells (Cell1 and Cell2 on F1), one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inter-frequency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cell (Cell3) on F2, per-UE P-MGP, non-DRX, AWGN</w:t>
            </w:r>
          </w:p>
          <w:p w14:paraId="524B8659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times: T1, T2 and T3</w:t>
            </w:r>
          </w:p>
          <w:p w14:paraId="366DF374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Pre-MG status is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deactivated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by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configuration of SSB based inter-frequency measurements requiring gaps</w:t>
            </w:r>
          </w:p>
          <w:p w14:paraId="33216AEE" w14:textId="77777777" w:rsidR="00C237D7" w:rsidRPr="00E217B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status: deactivated in T2 and activated in T3.</w:t>
            </w:r>
          </w:p>
          <w:p w14:paraId="240FF25F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T2</w:t>
            </w:r>
          </w:p>
          <w:p w14:paraId="12D1EC0C" w14:textId="77777777" w:rsidR="00C237D7" w:rsidRPr="009D5E9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Inter-frequency (Cell3) </w:t>
            </w:r>
            <w:r w:rsidRPr="00E217BF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configured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beginning of T3</w:t>
            </w:r>
          </w:p>
        </w:tc>
        <w:tc>
          <w:tcPr>
            <w:tcW w:w="2546" w:type="dxa"/>
          </w:tcPr>
          <w:p w14:paraId="1A59516B" w14:textId="77777777" w:rsidR="00C237D7" w:rsidRPr="00815F35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T2: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cell search delay is met for Cell2, and UE receives data in Cell1 </w:t>
            </w:r>
          </w:p>
          <w:p w14:paraId="6F952D2A" w14:textId="77777777" w:rsidR="00C237D7" w:rsidRPr="0083199F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During T3: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SSB based </w:t>
            </w:r>
            <w:r w:rsidRPr="00815F35">
              <w:rPr>
                <w:rFonts w:ascii="Times New Roman" w:eastAsiaTheme="minorEastAsia" w:hAnsi="Times New Roman"/>
                <w:bCs/>
                <w:sz w:val="16"/>
                <w:szCs w:val="16"/>
              </w:rPr>
              <w:t>inter-frequency cell search delay is met for Cell3</w:t>
            </w:r>
          </w:p>
        </w:tc>
      </w:tr>
      <w:tr w:rsidR="00C237D7" w14:paraId="347F37E5" w14:textId="77777777" w:rsidTr="008C5EE8">
        <w:tc>
          <w:tcPr>
            <w:tcW w:w="452" w:type="dxa"/>
          </w:tcPr>
          <w:p w14:paraId="1FE6D141" w14:textId="77777777" w:rsidR="00C237D7" w:rsidRPr="00207B32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2378" w:type="dxa"/>
          </w:tcPr>
          <w:p w14:paraId="74F66C8C" w14:textId="77777777" w:rsidR="00C237D7" w:rsidRPr="00207B32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SA event triggered reporting tests with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network-controlled 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activation/deactivation of P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-MG in FR1</w:t>
            </w:r>
          </w:p>
        </w:tc>
        <w:tc>
          <w:tcPr>
            <w:tcW w:w="4253" w:type="dxa"/>
          </w:tcPr>
          <w:p w14:paraId="2CAF3112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wo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intra-frequency 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cells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(Cell1 and Cell2 on F1)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, per-UE P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re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>-MG, non-DRX, AWGN</w:t>
            </w:r>
          </w:p>
          <w:p w14:paraId="57FA3CE7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Test times: T1, T2 and T3</w:t>
            </w:r>
          </w:p>
          <w:p w14:paraId="35FF610E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 is changed by RRC command.</w:t>
            </w:r>
          </w:p>
          <w:p w14:paraId="213B2896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Pre-MG status: deactivated in T2 and activated in T3.</w:t>
            </w:r>
          </w:p>
          <w:p w14:paraId="7590B571" w14:textId="77777777" w:rsidR="00C237D7" w:rsidRPr="005B5B82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Data scheduled during T2</w:t>
            </w:r>
          </w:p>
        </w:tc>
        <w:tc>
          <w:tcPr>
            <w:tcW w:w="2546" w:type="dxa"/>
          </w:tcPr>
          <w:p w14:paraId="4B8D9DAC" w14:textId="77777777" w:rsidR="00C237D7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During T2: SSB based i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cell search delay is met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for Cell2, and UE receives data in Cell1 </w:t>
            </w:r>
          </w:p>
          <w:p w14:paraId="12E69F70" w14:textId="77777777" w:rsidR="00C237D7" w:rsidRPr="00207B32" w:rsidRDefault="00C237D7" w:rsidP="008C5EE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eastAsiaTheme="minorEastAsia" w:hAnsi="Times New Roman"/>
                <w:bCs/>
                <w:sz w:val="16"/>
                <w:szCs w:val="16"/>
              </w:rPr>
            </w:pP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During T3: SSB based i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ntra-frequency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measurement period</w:t>
            </w:r>
            <w:r w:rsidRPr="00207B32">
              <w:rPr>
                <w:rFonts w:ascii="Times New Roman" w:eastAsiaTheme="minorEastAsia" w:hAnsi="Times New Roman"/>
                <w:bCs/>
                <w:sz w:val="16"/>
                <w:szCs w:val="16"/>
              </w:rPr>
              <w:t xml:space="preserve"> is met </w:t>
            </w:r>
            <w:r>
              <w:rPr>
                <w:rFonts w:ascii="Times New Roman" w:eastAsiaTheme="minorEastAsia" w:hAnsi="Times New Roman"/>
                <w:bCs/>
                <w:sz w:val="16"/>
                <w:szCs w:val="16"/>
              </w:rPr>
              <w:t>for Cell2.</w:t>
            </w:r>
          </w:p>
        </w:tc>
      </w:tr>
      <w:tr w:rsidR="00C237D7" w14:paraId="1358ECF7" w14:textId="77777777" w:rsidTr="008C5EE8">
        <w:tc>
          <w:tcPr>
            <w:tcW w:w="452" w:type="dxa"/>
          </w:tcPr>
          <w:p w14:paraId="0F902C7A" w14:textId="77777777" w:rsidR="00C237D7" w:rsidRPr="00207B32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2378" w:type="dxa"/>
          </w:tcPr>
          <w:p w14:paraId="29070775" w14:textId="77777777" w:rsidR="00C237D7" w:rsidRPr="00207B32" w:rsidRDefault="00C237D7" w:rsidP="008C5EE8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Theme="minorEastAsia"/>
                <w:bCs/>
                <w:sz w:val="16"/>
                <w:szCs w:val="16"/>
                <w:lang w:val="en-US"/>
              </w:rPr>
            </w:pP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SA event triggered reporting tests with 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 xml:space="preserve">network-controlled 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activation/deactivation of P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re</w:t>
            </w:r>
            <w:r w:rsidRPr="00207B32">
              <w:rPr>
                <w:rFonts w:eastAsiaTheme="minorEastAsia"/>
                <w:bCs/>
                <w:sz w:val="16"/>
                <w:szCs w:val="16"/>
                <w:lang w:val="en-US"/>
              </w:rPr>
              <w:t>-MG in FR</w:t>
            </w:r>
            <w:r>
              <w:rPr>
                <w:rFonts w:eastAsiaTheme="minorEastAsia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4253" w:type="dxa"/>
          </w:tcPr>
          <w:p w14:paraId="0DB5E3C1" w14:textId="77777777" w:rsidR="00C237D7" w:rsidRPr="00330660" w:rsidRDefault="00C237D7" w:rsidP="008C5EE8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 xml:space="preserve"> Same as in test case scenario 5</w:t>
            </w:r>
          </w:p>
        </w:tc>
        <w:tc>
          <w:tcPr>
            <w:tcW w:w="2546" w:type="dxa"/>
          </w:tcPr>
          <w:p w14:paraId="15EF2B32" w14:textId="77777777" w:rsidR="00C237D7" w:rsidRPr="00330660" w:rsidRDefault="00C237D7" w:rsidP="008C5EE8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Cs/>
                <w:sz w:val="16"/>
                <w:szCs w:val="16"/>
              </w:rPr>
            </w:pPr>
            <w:r w:rsidRPr="00777F74">
              <w:rPr>
                <w:rFonts w:eastAsiaTheme="minorEastAsia"/>
                <w:bCs/>
                <w:sz w:val="16"/>
                <w:szCs w:val="16"/>
              </w:rPr>
              <w:t xml:space="preserve">Same as in test case scenario </w:t>
            </w:r>
            <w:r>
              <w:rPr>
                <w:rFonts w:eastAsiaTheme="minorEastAsia"/>
                <w:bCs/>
                <w:sz w:val="16"/>
                <w:szCs w:val="16"/>
              </w:rPr>
              <w:t>5</w:t>
            </w:r>
          </w:p>
        </w:tc>
      </w:tr>
    </w:tbl>
    <w:p w14:paraId="5C753434" w14:textId="77777777" w:rsidR="000E56F8" w:rsidRPr="000E56F8" w:rsidRDefault="000E56F8" w:rsidP="000E56F8">
      <w:pPr>
        <w:pStyle w:val="BodyText"/>
        <w:spacing w:before="120" w:after="0"/>
        <w:rPr>
          <w:lang w:val="en-US" w:eastAsia="zh-CN"/>
        </w:rPr>
      </w:pPr>
    </w:p>
    <w:bookmarkEnd w:id="3"/>
    <w:p w14:paraId="108E5AA7" w14:textId="0C1DECC2" w:rsidR="0064384A" w:rsidRPr="00A51C9E" w:rsidRDefault="00CC6F36" w:rsidP="00A51C9E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A51C9E">
        <w:rPr>
          <w:sz w:val="36"/>
        </w:rPr>
        <w:lastRenderedPageBreak/>
        <w:t>References</w:t>
      </w:r>
      <w:bookmarkEnd w:id="1"/>
      <w:bookmarkEnd w:id="2"/>
    </w:p>
    <w:p w14:paraId="02499378" w14:textId="13F28B04" w:rsidR="00301198" w:rsidRDefault="00301198" w:rsidP="00A8428A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301198">
        <w:rPr>
          <w:rFonts w:ascii="Times New Roman" w:hAnsi="Times New Roman"/>
          <w:sz w:val="20"/>
        </w:rPr>
        <w:t>R4-2207543</w:t>
      </w:r>
      <w:r>
        <w:rPr>
          <w:rFonts w:ascii="Times New Roman" w:hAnsi="Times New Roman"/>
          <w:sz w:val="20"/>
        </w:rPr>
        <w:t xml:space="preserve">, </w:t>
      </w:r>
      <w:r w:rsidRPr="00301198">
        <w:rPr>
          <w:rFonts w:ascii="Times New Roman" w:hAnsi="Times New Roman"/>
          <w:sz w:val="20"/>
        </w:rPr>
        <w:t>Big CR: RRM requirements for Rel-17 NR MG enhancements</w:t>
      </w:r>
      <w:r w:rsidRPr="00301198">
        <w:rPr>
          <w:rFonts w:ascii="Times New Roman" w:hAnsi="Times New Roman"/>
          <w:sz w:val="20"/>
        </w:rPr>
        <w:tab/>
        <w:t>Intel Corporation, MediaTek</w:t>
      </w:r>
    </w:p>
    <w:sectPr w:rsidR="0030119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BD056" w14:textId="77777777" w:rsidR="00094BE1" w:rsidRDefault="00094BE1">
      <w:r>
        <w:separator/>
      </w:r>
    </w:p>
  </w:endnote>
  <w:endnote w:type="continuationSeparator" w:id="0">
    <w:p w14:paraId="21C8C3A5" w14:textId="77777777" w:rsidR="00094BE1" w:rsidRDefault="00094BE1">
      <w:r>
        <w:continuationSeparator/>
      </w:r>
    </w:p>
  </w:endnote>
  <w:endnote w:type="continuationNotice" w:id="1">
    <w:p w14:paraId="4521C483" w14:textId="77777777" w:rsidR="00094BE1" w:rsidRDefault="00094B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ACD65" w14:textId="77777777" w:rsidR="00094BE1" w:rsidRDefault="00094BE1">
      <w:r>
        <w:separator/>
      </w:r>
    </w:p>
  </w:footnote>
  <w:footnote w:type="continuationSeparator" w:id="0">
    <w:p w14:paraId="7A96644C" w14:textId="77777777" w:rsidR="00094BE1" w:rsidRDefault="00094BE1">
      <w:r>
        <w:continuationSeparator/>
      </w:r>
    </w:p>
  </w:footnote>
  <w:footnote w:type="continuationNotice" w:id="1">
    <w:p w14:paraId="74F60011" w14:textId="77777777" w:rsidR="00094BE1" w:rsidRDefault="00094B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1F0"/>
    <w:multiLevelType w:val="hybridMultilevel"/>
    <w:tmpl w:val="F0B4DF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B12832"/>
    <w:multiLevelType w:val="multilevel"/>
    <w:tmpl w:val="29B12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53C28"/>
    <w:multiLevelType w:val="hybridMultilevel"/>
    <w:tmpl w:val="F8C8A26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6D30558"/>
    <w:multiLevelType w:val="multilevel"/>
    <w:tmpl w:val="36D3055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250641"/>
    <w:multiLevelType w:val="hybridMultilevel"/>
    <w:tmpl w:val="1DB8A296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D470E4"/>
    <w:multiLevelType w:val="hybridMultilevel"/>
    <w:tmpl w:val="F2DEC7CA"/>
    <w:lvl w:ilvl="0" w:tplc="041D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D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4" w:tplc="041D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467D7C7E"/>
    <w:multiLevelType w:val="hybridMultilevel"/>
    <w:tmpl w:val="6F629F4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8802F8"/>
    <w:multiLevelType w:val="hybridMultilevel"/>
    <w:tmpl w:val="2478930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1FE4DF9"/>
    <w:multiLevelType w:val="hybridMultilevel"/>
    <w:tmpl w:val="F88E19EC"/>
    <w:lvl w:ilvl="0" w:tplc="041D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10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D85C13"/>
    <w:multiLevelType w:val="hybridMultilevel"/>
    <w:tmpl w:val="7C4041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7129"/>
    <w:multiLevelType w:val="hybridMultilevel"/>
    <w:tmpl w:val="0A4AF8E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5"/>
  </w:num>
  <w:num w:numId="12">
    <w:abstractNumId w:val="4"/>
  </w:num>
  <w:num w:numId="13">
    <w:abstractNumId w:val="0"/>
  </w:num>
  <w:num w:numId="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007E9"/>
    <w:rsid w:val="00000CDD"/>
    <w:rsid w:val="00001370"/>
    <w:rsid w:val="0000145D"/>
    <w:rsid w:val="000016AE"/>
    <w:rsid w:val="00001A2D"/>
    <w:rsid w:val="00002099"/>
    <w:rsid w:val="000027B0"/>
    <w:rsid w:val="0000462A"/>
    <w:rsid w:val="00004AB2"/>
    <w:rsid w:val="00005773"/>
    <w:rsid w:val="00005A26"/>
    <w:rsid w:val="00007637"/>
    <w:rsid w:val="000077D3"/>
    <w:rsid w:val="000101D5"/>
    <w:rsid w:val="00010D66"/>
    <w:rsid w:val="00010F32"/>
    <w:rsid w:val="0001113F"/>
    <w:rsid w:val="00011FEF"/>
    <w:rsid w:val="0001227E"/>
    <w:rsid w:val="00012375"/>
    <w:rsid w:val="00012514"/>
    <w:rsid w:val="00012F4D"/>
    <w:rsid w:val="00013888"/>
    <w:rsid w:val="00013D9A"/>
    <w:rsid w:val="00015045"/>
    <w:rsid w:val="0001570A"/>
    <w:rsid w:val="000160A7"/>
    <w:rsid w:val="0001636D"/>
    <w:rsid w:val="00016E7B"/>
    <w:rsid w:val="00016F6F"/>
    <w:rsid w:val="00016FB4"/>
    <w:rsid w:val="00017794"/>
    <w:rsid w:val="00017ED1"/>
    <w:rsid w:val="00020071"/>
    <w:rsid w:val="000206F8"/>
    <w:rsid w:val="000209A1"/>
    <w:rsid w:val="00020BD4"/>
    <w:rsid w:val="0002142F"/>
    <w:rsid w:val="000215BD"/>
    <w:rsid w:val="00021F21"/>
    <w:rsid w:val="00022078"/>
    <w:rsid w:val="000225B1"/>
    <w:rsid w:val="00022E4A"/>
    <w:rsid w:val="00022E60"/>
    <w:rsid w:val="00023243"/>
    <w:rsid w:val="000235FE"/>
    <w:rsid w:val="0002362B"/>
    <w:rsid w:val="00023F11"/>
    <w:rsid w:val="000248AC"/>
    <w:rsid w:val="0002520C"/>
    <w:rsid w:val="00025216"/>
    <w:rsid w:val="00025CD9"/>
    <w:rsid w:val="00025D5C"/>
    <w:rsid w:val="0002639E"/>
    <w:rsid w:val="000265DC"/>
    <w:rsid w:val="0002674F"/>
    <w:rsid w:val="000267BD"/>
    <w:rsid w:val="00026C21"/>
    <w:rsid w:val="000279EC"/>
    <w:rsid w:val="00030308"/>
    <w:rsid w:val="00030A91"/>
    <w:rsid w:val="00031271"/>
    <w:rsid w:val="000314C4"/>
    <w:rsid w:val="000319F0"/>
    <w:rsid w:val="00031A2B"/>
    <w:rsid w:val="00033433"/>
    <w:rsid w:val="00033920"/>
    <w:rsid w:val="00033A96"/>
    <w:rsid w:val="00033D21"/>
    <w:rsid w:val="00034926"/>
    <w:rsid w:val="00034F15"/>
    <w:rsid w:val="00036006"/>
    <w:rsid w:val="0003643B"/>
    <w:rsid w:val="00036587"/>
    <w:rsid w:val="00036CB8"/>
    <w:rsid w:val="00036E6C"/>
    <w:rsid w:val="00037013"/>
    <w:rsid w:val="00037F60"/>
    <w:rsid w:val="00040805"/>
    <w:rsid w:val="00040DFB"/>
    <w:rsid w:val="00041E6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67D"/>
    <w:rsid w:val="00052FA7"/>
    <w:rsid w:val="00052FAD"/>
    <w:rsid w:val="00053686"/>
    <w:rsid w:val="00053D8B"/>
    <w:rsid w:val="00053ECA"/>
    <w:rsid w:val="0005410F"/>
    <w:rsid w:val="0005433C"/>
    <w:rsid w:val="000543BC"/>
    <w:rsid w:val="0005475E"/>
    <w:rsid w:val="00055E7A"/>
    <w:rsid w:val="00056B58"/>
    <w:rsid w:val="000573CC"/>
    <w:rsid w:val="00057F2B"/>
    <w:rsid w:val="000600C9"/>
    <w:rsid w:val="00060506"/>
    <w:rsid w:val="00060C29"/>
    <w:rsid w:val="0006120E"/>
    <w:rsid w:val="00061ACE"/>
    <w:rsid w:val="00062731"/>
    <w:rsid w:val="00062B85"/>
    <w:rsid w:val="00062C4C"/>
    <w:rsid w:val="00062C9A"/>
    <w:rsid w:val="000638D6"/>
    <w:rsid w:val="00063F34"/>
    <w:rsid w:val="00064A3E"/>
    <w:rsid w:val="0006529E"/>
    <w:rsid w:val="00066958"/>
    <w:rsid w:val="000671CA"/>
    <w:rsid w:val="00067A21"/>
    <w:rsid w:val="00070569"/>
    <w:rsid w:val="00070A81"/>
    <w:rsid w:val="00072457"/>
    <w:rsid w:val="00072DFF"/>
    <w:rsid w:val="00072E3F"/>
    <w:rsid w:val="000730CE"/>
    <w:rsid w:val="00073DA3"/>
    <w:rsid w:val="00074F39"/>
    <w:rsid w:val="0007541A"/>
    <w:rsid w:val="00075E04"/>
    <w:rsid w:val="00076035"/>
    <w:rsid w:val="00076F94"/>
    <w:rsid w:val="00077EFD"/>
    <w:rsid w:val="00080531"/>
    <w:rsid w:val="00080A92"/>
    <w:rsid w:val="000815B8"/>
    <w:rsid w:val="00081DF9"/>
    <w:rsid w:val="00081F9F"/>
    <w:rsid w:val="000825DC"/>
    <w:rsid w:val="00083A3F"/>
    <w:rsid w:val="00083AA0"/>
    <w:rsid w:val="00084101"/>
    <w:rsid w:val="0008444C"/>
    <w:rsid w:val="00084E20"/>
    <w:rsid w:val="00085062"/>
    <w:rsid w:val="000850C5"/>
    <w:rsid w:val="000857F7"/>
    <w:rsid w:val="000858DB"/>
    <w:rsid w:val="00085B9F"/>
    <w:rsid w:val="000863C7"/>
    <w:rsid w:val="00087BDE"/>
    <w:rsid w:val="00087C28"/>
    <w:rsid w:val="000918DE"/>
    <w:rsid w:val="00091ACB"/>
    <w:rsid w:val="0009200A"/>
    <w:rsid w:val="000926B1"/>
    <w:rsid w:val="00092D06"/>
    <w:rsid w:val="00092F78"/>
    <w:rsid w:val="00093608"/>
    <w:rsid w:val="00093E72"/>
    <w:rsid w:val="000945B3"/>
    <w:rsid w:val="00094BE1"/>
    <w:rsid w:val="00095F6B"/>
    <w:rsid w:val="000962F9"/>
    <w:rsid w:val="00096781"/>
    <w:rsid w:val="00096D55"/>
    <w:rsid w:val="00096DEF"/>
    <w:rsid w:val="00097160"/>
    <w:rsid w:val="000A05DD"/>
    <w:rsid w:val="000A06B6"/>
    <w:rsid w:val="000A0788"/>
    <w:rsid w:val="000A07F2"/>
    <w:rsid w:val="000A176F"/>
    <w:rsid w:val="000A17E9"/>
    <w:rsid w:val="000A1ABE"/>
    <w:rsid w:val="000A1EA8"/>
    <w:rsid w:val="000A2D20"/>
    <w:rsid w:val="000A375F"/>
    <w:rsid w:val="000A4072"/>
    <w:rsid w:val="000A40B8"/>
    <w:rsid w:val="000A4B84"/>
    <w:rsid w:val="000A4B86"/>
    <w:rsid w:val="000A6096"/>
    <w:rsid w:val="000A60DD"/>
    <w:rsid w:val="000A6394"/>
    <w:rsid w:val="000A6F55"/>
    <w:rsid w:val="000A71EB"/>
    <w:rsid w:val="000B0BFC"/>
    <w:rsid w:val="000B0D64"/>
    <w:rsid w:val="000B1435"/>
    <w:rsid w:val="000B16F8"/>
    <w:rsid w:val="000B1783"/>
    <w:rsid w:val="000B1DF5"/>
    <w:rsid w:val="000B1E46"/>
    <w:rsid w:val="000B1ECC"/>
    <w:rsid w:val="000B21B8"/>
    <w:rsid w:val="000B3FB6"/>
    <w:rsid w:val="000B46A2"/>
    <w:rsid w:val="000B488A"/>
    <w:rsid w:val="000B5831"/>
    <w:rsid w:val="000B58A1"/>
    <w:rsid w:val="000B5DBE"/>
    <w:rsid w:val="000B5E32"/>
    <w:rsid w:val="000B791D"/>
    <w:rsid w:val="000C008B"/>
    <w:rsid w:val="000C038A"/>
    <w:rsid w:val="000C0DA1"/>
    <w:rsid w:val="000C0DEA"/>
    <w:rsid w:val="000C185C"/>
    <w:rsid w:val="000C1FA2"/>
    <w:rsid w:val="000C2F28"/>
    <w:rsid w:val="000C3557"/>
    <w:rsid w:val="000C3FB2"/>
    <w:rsid w:val="000C4073"/>
    <w:rsid w:val="000C4442"/>
    <w:rsid w:val="000C4870"/>
    <w:rsid w:val="000C5232"/>
    <w:rsid w:val="000C58F0"/>
    <w:rsid w:val="000C5F53"/>
    <w:rsid w:val="000C6598"/>
    <w:rsid w:val="000C6F2F"/>
    <w:rsid w:val="000C7B6F"/>
    <w:rsid w:val="000D0030"/>
    <w:rsid w:val="000D0F0B"/>
    <w:rsid w:val="000D0F90"/>
    <w:rsid w:val="000D11DF"/>
    <w:rsid w:val="000D1334"/>
    <w:rsid w:val="000D194C"/>
    <w:rsid w:val="000D1BAB"/>
    <w:rsid w:val="000D1F2F"/>
    <w:rsid w:val="000D22B0"/>
    <w:rsid w:val="000D2E43"/>
    <w:rsid w:val="000D31EF"/>
    <w:rsid w:val="000D39E9"/>
    <w:rsid w:val="000D45E7"/>
    <w:rsid w:val="000D49E8"/>
    <w:rsid w:val="000D4C06"/>
    <w:rsid w:val="000D4DB1"/>
    <w:rsid w:val="000D53FA"/>
    <w:rsid w:val="000D5A61"/>
    <w:rsid w:val="000D63A5"/>
    <w:rsid w:val="000D6B3F"/>
    <w:rsid w:val="000D6F21"/>
    <w:rsid w:val="000D7911"/>
    <w:rsid w:val="000D7DE0"/>
    <w:rsid w:val="000D7E40"/>
    <w:rsid w:val="000E0A75"/>
    <w:rsid w:val="000E0E0D"/>
    <w:rsid w:val="000E2319"/>
    <w:rsid w:val="000E2999"/>
    <w:rsid w:val="000E3778"/>
    <w:rsid w:val="000E3C50"/>
    <w:rsid w:val="000E3C71"/>
    <w:rsid w:val="000E3E4E"/>
    <w:rsid w:val="000E4521"/>
    <w:rsid w:val="000E56F8"/>
    <w:rsid w:val="000E57FF"/>
    <w:rsid w:val="000E5B73"/>
    <w:rsid w:val="000E6704"/>
    <w:rsid w:val="000E67A9"/>
    <w:rsid w:val="000F169D"/>
    <w:rsid w:val="000F19ED"/>
    <w:rsid w:val="000F1F06"/>
    <w:rsid w:val="000F2647"/>
    <w:rsid w:val="000F2656"/>
    <w:rsid w:val="000F287F"/>
    <w:rsid w:val="000F2CA4"/>
    <w:rsid w:val="000F2CFE"/>
    <w:rsid w:val="000F3E19"/>
    <w:rsid w:val="000F4598"/>
    <w:rsid w:val="000F5581"/>
    <w:rsid w:val="000F569C"/>
    <w:rsid w:val="000F6125"/>
    <w:rsid w:val="000F746D"/>
    <w:rsid w:val="000F75F1"/>
    <w:rsid w:val="000F7768"/>
    <w:rsid w:val="000F78C5"/>
    <w:rsid w:val="000F7E56"/>
    <w:rsid w:val="001003A1"/>
    <w:rsid w:val="00100C66"/>
    <w:rsid w:val="0010128A"/>
    <w:rsid w:val="00101435"/>
    <w:rsid w:val="00101471"/>
    <w:rsid w:val="00101D3C"/>
    <w:rsid w:val="00101D4E"/>
    <w:rsid w:val="00102382"/>
    <w:rsid w:val="00102597"/>
    <w:rsid w:val="001029FA"/>
    <w:rsid w:val="00102D5A"/>
    <w:rsid w:val="00103296"/>
    <w:rsid w:val="00104DD5"/>
    <w:rsid w:val="00104F71"/>
    <w:rsid w:val="00105327"/>
    <w:rsid w:val="001056CA"/>
    <w:rsid w:val="00105AF9"/>
    <w:rsid w:val="00106FA8"/>
    <w:rsid w:val="00110F88"/>
    <w:rsid w:val="001115A8"/>
    <w:rsid w:val="001121CD"/>
    <w:rsid w:val="001125AF"/>
    <w:rsid w:val="001126F4"/>
    <w:rsid w:val="00112C5D"/>
    <w:rsid w:val="00112DE1"/>
    <w:rsid w:val="00113362"/>
    <w:rsid w:val="00113875"/>
    <w:rsid w:val="001138A8"/>
    <w:rsid w:val="00113B46"/>
    <w:rsid w:val="00113DA3"/>
    <w:rsid w:val="00114FAB"/>
    <w:rsid w:val="00114FE3"/>
    <w:rsid w:val="001151F8"/>
    <w:rsid w:val="00115CC5"/>
    <w:rsid w:val="00116241"/>
    <w:rsid w:val="001165F7"/>
    <w:rsid w:val="00116A6E"/>
    <w:rsid w:val="00116EF2"/>
    <w:rsid w:val="00117BCE"/>
    <w:rsid w:val="001207A2"/>
    <w:rsid w:val="00120FFA"/>
    <w:rsid w:val="0012101E"/>
    <w:rsid w:val="00121193"/>
    <w:rsid w:val="0012189E"/>
    <w:rsid w:val="00121D88"/>
    <w:rsid w:val="0012292E"/>
    <w:rsid w:val="00122CC0"/>
    <w:rsid w:val="00122DC3"/>
    <w:rsid w:val="00123028"/>
    <w:rsid w:val="0012305B"/>
    <w:rsid w:val="00123DB0"/>
    <w:rsid w:val="0012458C"/>
    <w:rsid w:val="0012482A"/>
    <w:rsid w:val="00124B3A"/>
    <w:rsid w:val="00125222"/>
    <w:rsid w:val="00125366"/>
    <w:rsid w:val="001253E8"/>
    <w:rsid w:val="0012598B"/>
    <w:rsid w:val="001261C2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003"/>
    <w:rsid w:val="001337E6"/>
    <w:rsid w:val="00133D75"/>
    <w:rsid w:val="0013417A"/>
    <w:rsid w:val="001341ED"/>
    <w:rsid w:val="001356A2"/>
    <w:rsid w:val="00136422"/>
    <w:rsid w:val="00136C3B"/>
    <w:rsid w:val="00136FAC"/>
    <w:rsid w:val="00137AFE"/>
    <w:rsid w:val="001403A2"/>
    <w:rsid w:val="00140C56"/>
    <w:rsid w:val="00141163"/>
    <w:rsid w:val="00141583"/>
    <w:rsid w:val="001419DF"/>
    <w:rsid w:val="00141A06"/>
    <w:rsid w:val="00141B59"/>
    <w:rsid w:val="0014237B"/>
    <w:rsid w:val="001427E9"/>
    <w:rsid w:val="00142C78"/>
    <w:rsid w:val="00143422"/>
    <w:rsid w:val="00143690"/>
    <w:rsid w:val="00143D25"/>
    <w:rsid w:val="00144508"/>
    <w:rsid w:val="00144CE6"/>
    <w:rsid w:val="001451D1"/>
    <w:rsid w:val="00145CBE"/>
    <w:rsid w:val="00145D43"/>
    <w:rsid w:val="00146326"/>
    <w:rsid w:val="00146573"/>
    <w:rsid w:val="0015051D"/>
    <w:rsid w:val="0015125C"/>
    <w:rsid w:val="001517C7"/>
    <w:rsid w:val="001517F2"/>
    <w:rsid w:val="00151CBF"/>
    <w:rsid w:val="001526AD"/>
    <w:rsid w:val="001528DC"/>
    <w:rsid w:val="00152EFF"/>
    <w:rsid w:val="00153541"/>
    <w:rsid w:val="00153804"/>
    <w:rsid w:val="00153AC5"/>
    <w:rsid w:val="00153BFB"/>
    <w:rsid w:val="00153E49"/>
    <w:rsid w:val="00154118"/>
    <w:rsid w:val="00154A11"/>
    <w:rsid w:val="00154A6C"/>
    <w:rsid w:val="00154BA0"/>
    <w:rsid w:val="001554A6"/>
    <w:rsid w:val="00155753"/>
    <w:rsid w:val="00156EB6"/>
    <w:rsid w:val="00157F8E"/>
    <w:rsid w:val="001610A7"/>
    <w:rsid w:val="001613DF"/>
    <w:rsid w:val="001643FA"/>
    <w:rsid w:val="00164518"/>
    <w:rsid w:val="001645F4"/>
    <w:rsid w:val="00164A49"/>
    <w:rsid w:val="00164AC3"/>
    <w:rsid w:val="00165483"/>
    <w:rsid w:val="00165DA8"/>
    <w:rsid w:val="0016606A"/>
    <w:rsid w:val="00166214"/>
    <w:rsid w:val="00166432"/>
    <w:rsid w:val="001671E7"/>
    <w:rsid w:val="001672C5"/>
    <w:rsid w:val="00167BAA"/>
    <w:rsid w:val="0017010E"/>
    <w:rsid w:val="00170155"/>
    <w:rsid w:val="0017049E"/>
    <w:rsid w:val="00170813"/>
    <w:rsid w:val="00170ABE"/>
    <w:rsid w:val="001710A2"/>
    <w:rsid w:val="00171339"/>
    <w:rsid w:val="001719DD"/>
    <w:rsid w:val="00171FCF"/>
    <w:rsid w:val="0017202B"/>
    <w:rsid w:val="00172C51"/>
    <w:rsid w:val="00173053"/>
    <w:rsid w:val="001733B8"/>
    <w:rsid w:val="001741DF"/>
    <w:rsid w:val="001766AD"/>
    <w:rsid w:val="001768EA"/>
    <w:rsid w:val="0017717F"/>
    <w:rsid w:val="001772CF"/>
    <w:rsid w:val="00177827"/>
    <w:rsid w:val="001800C0"/>
    <w:rsid w:val="001804B6"/>
    <w:rsid w:val="001808A4"/>
    <w:rsid w:val="0018133F"/>
    <w:rsid w:val="00181A80"/>
    <w:rsid w:val="00182A49"/>
    <w:rsid w:val="00183074"/>
    <w:rsid w:val="0018319C"/>
    <w:rsid w:val="001831D3"/>
    <w:rsid w:val="001831E1"/>
    <w:rsid w:val="001839A7"/>
    <w:rsid w:val="00183A37"/>
    <w:rsid w:val="00183D29"/>
    <w:rsid w:val="00183EE5"/>
    <w:rsid w:val="0018502D"/>
    <w:rsid w:val="00185594"/>
    <w:rsid w:val="00185C69"/>
    <w:rsid w:val="00186094"/>
    <w:rsid w:val="00186975"/>
    <w:rsid w:val="00186C57"/>
    <w:rsid w:val="00186E70"/>
    <w:rsid w:val="00187148"/>
    <w:rsid w:val="00187636"/>
    <w:rsid w:val="00190BF4"/>
    <w:rsid w:val="001911B4"/>
    <w:rsid w:val="001911F0"/>
    <w:rsid w:val="00191516"/>
    <w:rsid w:val="00191B7B"/>
    <w:rsid w:val="00191BCD"/>
    <w:rsid w:val="00192B47"/>
    <w:rsid w:val="00192C46"/>
    <w:rsid w:val="0019341E"/>
    <w:rsid w:val="00193454"/>
    <w:rsid w:val="00193D49"/>
    <w:rsid w:val="00194750"/>
    <w:rsid w:val="00194DF6"/>
    <w:rsid w:val="00195035"/>
    <w:rsid w:val="00195AE2"/>
    <w:rsid w:val="0019617D"/>
    <w:rsid w:val="001963B4"/>
    <w:rsid w:val="001964CF"/>
    <w:rsid w:val="00196637"/>
    <w:rsid w:val="00196AB9"/>
    <w:rsid w:val="00196C1E"/>
    <w:rsid w:val="001A0007"/>
    <w:rsid w:val="001A024B"/>
    <w:rsid w:val="001A0C1E"/>
    <w:rsid w:val="001A16E4"/>
    <w:rsid w:val="001A1D4E"/>
    <w:rsid w:val="001A2589"/>
    <w:rsid w:val="001A29A5"/>
    <w:rsid w:val="001A2A37"/>
    <w:rsid w:val="001A39A9"/>
    <w:rsid w:val="001A4C19"/>
    <w:rsid w:val="001A4DAC"/>
    <w:rsid w:val="001A51F1"/>
    <w:rsid w:val="001A540C"/>
    <w:rsid w:val="001A67AF"/>
    <w:rsid w:val="001A6804"/>
    <w:rsid w:val="001A740D"/>
    <w:rsid w:val="001A7B60"/>
    <w:rsid w:val="001A7FE8"/>
    <w:rsid w:val="001B0115"/>
    <w:rsid w:val="001B04E6"/>
    <w:rsid w:val="001B0C5F"/>
    <w:rsid w:val="001B12A4"/>
    <w:rsid w:val="001B15E0"/>
    <w:rsid w:val="001B1698"/>
    <w:rsid w:val="001B27D9"/>
    <w:rsid w:val="001B3363"/>
    <w:rsid w:val="001B3451"/>
    <w:rsid w:val="001B3BA3"/>
    <w:rsid w:val="001B3C1C"/>
    <w:rsid w:val="001B41C7"/>
    <w:rsid w:val="001B4CF2"/>
    <w:rsid w:val="001B4EA4"/>
    <w:rsid w:val="001B591A"/>
    <w:rsid w:val="001B5E4B"/>
    <w:rsid w:val="001B5FCD"/>
    <w:rsid w:val="001B66C2"/>
    <w:rsid w:val="001B7A65"/>
    <w:rsid w:val="001B7B82"/>
    <w:rsid w:val="001C13E2"/>
    <w:rsid w:val="001C1ACA"/>
    <w:rsid w:val="001C21C4"/>
    <w:rsid w:val="001C3040"/>
    <w:rsid w:val="001C30B7"/>
    <w:rsid w:val="001C3F2F"/>
    <w:rsid w:val="001C486E"/>
    <w:rsid w:val="001C4BAD"/>
    <w:rsid w:val="001C5023"/>
    <w:rsid w:val="001C5226"/>
    <w:rsid w:val="001C5F5E"/>
    <w:rsid w:val="001C6580"/>
    <w:rsid w:val="001C6DBB"/>
    <w:rsid w:val="001C733A"/>
    <w:rsid w:val="001C7E4E"/>
    <w:rsid w:val="001D0C0C"/>
    <w:rsid w:val="001D14F4"/>
    <w:rsid w:val="001D16E3"/>
    <w:rsid w:val="001D1C6E"/>
    <w:rsid w:val="001D1E64"/>
    <w:rsid w:val="001D1F58"/>
    <w:rsid w:val="001D2015"/>
    <w:rsid w:val="001D21BB"/>
    <w:rsid w:val="001D25F8"/>
    <w:rsid w:val="001D2FBF"/>
    <w:rsid w:val="001D33BB"/>
    <w:rsid w:val="001D50AE"/>
    <w:rsid w:val="001D5243"/>
    <w:rsid w:val="001D56B4"/>
    <w:rsid w:val="001D5785"/>
    <w:rsid w:val="001D6AEA"/>
    <w:rsid w:val="001D6B68"/>
    <w:rsid w:val="001D7299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E2C"/>
    <w:rsid w:val="001E6F15"/>
    <w:rsid w:val="001E71FA"/>
    <w:rsid w:val="001E7AD0"/>
    <w:rsid w:val="001E7DA2"/>
    <w:rsid w:val="001F02BB"/>
    <w:rsid w:val="001F05B3"/>
    <w:rsid w:val="001F05E0"/>
    <w:rsid w:val="001F0B75"/>
    <w:rsid w:val="001F0F24"/>
    <w:rsid w:val="001F19E1"/>
    <w:rsid w:val="001F1DC8"/>
    <w:rsid w:val="001F20F7"/>
    <w:rsid w:val="001F24BD"/>
    <w:rsid w:val="001F2900"/>
    <w:rsid w:val="001F2DAB"/>
    <w:rsid w:val="001F2F3B"/>
    <w:rsid w:val="001F4799"/>
    <w:rsid w:val="001F4B52"/>
    <w:rsid w:val="001F4D8B"/>
    <w:rsid w:val="001F52C3"/>
    <w:rsid w:val="001F5CEB"/>
    <w:rsid w:val="001F61E1"/>
    <w:rsid w:val="001F68FA"/>
    <w:rsid w:val="001F6ADC"/>
    <w:rsid w:val="001F6BBC"/>
    <w:rsid w:val="001F7297"/>
    <w:rsid w:val="001F7B44"/>
    <w:rsid w:val="002003EE"/>
    <w:rsid w:val="00200410"/>
    <w:rsid w:val="00200843"/>
    <w:rsid w:val="00200D57"/>
    <w:rsid w:val="00200E19"/>
    <w:rsid w:val="00200FF6"/>
    <w:rsid w:val="002012F7"/>
    <w:rsid w:val="0020172E"/>
    <w:rsid w:val="0020187B"/>
    <w:rsid w:val="002023F0"/>
    <w:rsid w:val="00202A21"/>
    <w:rsid w:val="00202B57"/>
    <w:rsid w:val="00202BB6"/>
    <w:rsid w:val="00203052"/>
    <w:rsid w:val="0020309E"/>
    <w:rsid w:val="00203446"/>
    <w:rsid w:val="00203B06"/>
    <w:rsid w:val="00203DBE"/>
    <w:rsid w:val="00204E57"/>
    <w:rsid w:val="0020533E"/>
    <w:rsid w:val="00205417"/>
    <w:rsid w:val="0020574E"/>
    <w:rsid w:val="00205CF3"/>
    <w:rsid w:val="00205E08"/>
    <w:rsid w:val="00206057"/>
    <w:rsid w:val="00206ACD"/>
    <w:rsid w:val="00206F76"/>
    <w:rsid w:val="00206F7B"/>
    <w:rsid w:val="00207076"/>
    <w:rsid w:val="00207B32"/>
    <w:rsid w:val="00207BEF"/>
    <w:rsid w:val="00210244"/>
    <w:rsid w:val="00210B9E"/>
    <w:rsid w:val="00210C39"/>
    <w:rsid w:val="00210F4F"/>
    <w:rsid w:val="00210FDC"/>
    <w:rsid w:val="00211093"/>
    <w:rsid w:val="002110DC"/>
    <w:rsid w:val="002119F3"/>
    <w:rsid w:val="00211C5A"/>
    <w:rsid w:val="00212B36"/>
    <w:rsid w:val="00213EA9"/>
    <w:rsid w:val="0021501D"/>
    <w:rsid w:val="0021504F"/>
    <w:rsid w:val="002156FC"/>
    <w:rsid w:val="00215742"/>
    <w:rsid w:val="0021681B"/>
    <w:rsid w:val="00216E94"/>
    <w:rsid w:val="0021703B"/>
    <w:rsid w:val="002174ED"/>
    <w:rsid w:val="00217A6B"/>
    <w:rsid w:val="002200E6"/>
    <w:rsid w:val="002202E8"/>
    <w:rsid w:val="00220A12"/>
    <w:rsid w:val="00220ABF"/>
    <w:rsid w:val="00220B23"/>
    <w:rsid w:val="00220D9F"/>
    <w:rsid w:val="002212C3"/>
    <w:rsid w:val="0022135A"/>
    <w:rsid w:val="00222117"/>
    <w:rsid w:val="002234F6"/>
    <w:rsid w:val="00223A1B"/>
    <w:rsid w:val="00223B11"/>
    <w:rsid w:val="0022436D"/>
    <w:rsid w:val="00225F04"/>
    <w:rsid w:val="0022788F"/>
    <w:rsid w:val="00227DF5"/>
    <w:rsid w:val="00227F9C"/>
    <w:rsid w:val="002311F2"/>
    <w:rsid w:val="00232834"/>
    <w:rsid w:val="00232C37"/>
    <w:rsid w:val="00234175"/>
    <w:rsid w:val="00234643"/>
    <w:rsid w:val="00234984"/>
    <w:rsid w:val="002356C8"/>
    <w:rsid w:val="00235D6D"/>
    <w:rsid w:val="00236D7A"/>
    <w:rsid w:val="002376D0"/>
    <w:rsid w:val="00241961"/>
    <w:rsid w:val="00242598"/>
    <w:rsid w:val="00242EB3"/>
    <w:rsid w:val="00243145"/>
    <w:rsid w:val="002431EA"/>
    <w:rsid w:val="00243394"/>
    <w:rsid w:val="00243755"/>
    <w:rsid w:val="00243D38"/>
    <w:rsid w:val="00244098"/>
    <w:rsid w:val="00244F2A"/>
    <w:rsid w:val="00245066"/>
    <w:rsid w:val="002456D2"/>
    <w:rsid w:val="00245D01"/>
    <w:rsid w:val="0024775B"/>
    <w:rsid w:val="00247AAB"/>
    <w:rsid w:val="00247D08"/>
    <w:rsid w:val="002523D3"/>
    <w:rsid w:val="00253682"/>
    <w:rsid w:val="00253E87"/>
    <w:rsid w:val="00253F83"/>
    <w:rsid w:val="00254383"/>
    <w:rsid w:val="00254B1A"/>
    <w:rsid w:val="00254ED3"/>
    <w:rsid w:val="0025582C"/>
    <w:rsid w:val="00255DC4"/>
    <w:rsid w:val="00255F58"/>
    <w:rsid w:val="00255FF0"/>
    <w:rsid w:val="0025632C"/>
    <w:rsid w:val="0025744C"/>
    <w:rsid w:val="00257768"/>
    <w:rsid w:val="0026004D"/>
    <w:rsid w:val="00261347"/>
    <w:rsid w:val="00261A22"/>
    <w:rsid w:val="00262029"/>
    <w:rsid w:val="002630E0"/>
    <w:rsid w:val="00263363"/>
    <w:rsid w:val="00263400"/>
    <w:rsid w:val="00263B86"/>
    <w:rsid w:val="0026419E"/>
    <w:rsid w:val="00264DDF"/>
    <w:rsid w:val="00265530"/>
    <w:rsid w:val="00265B9B"/>
    <w:rsid w:val="00265D7A"/>
    <w:rsid w:val="00266652"/>
    <w:rsid w:val="002666B0"/>
    <w:rsid w:val="00267363"/>
    <w:rsid w:val="00270881"/>
    <w:rsid w:val="00270A44"/>
    <w:rsid w:val="00271298"/>
    <w:rsid w:val="002718E9"/>
    <w:rsid w:val="00271BDF"/>
    <w:rsid w:val="0027229B"/>
    <w:rsid w:val="00273288"/>
    <w:rsid w:val="00274751"/>
    <w:rsid w:val="00274A18"/>
    <w:rsid w:val="00275D12"/>
    <w:rsid w:val="00275EDA"/>
    <w:rsid w:val="00275EFC"/>
    <w:rsid w:val="00275F52"/>
    <w:rsid w:val="00276181"/>
    <w:rsid w:val="00277B44"/>
    <w:rsid w:val="00277E3C"/>
    <w:rsid w:val="00280A4F"/>
    <w:rsid w:val="00280AA1"/>
    <w:rsid w:val="00280FB9"/>
    <w:rsid w:val="00281CD8"/>
    <w:rsid w:val="00281D97"/>
    <w:rsid w:val="00281DA7"/>
    <w:rsid w:val="00282919"/>
    <w:rsid w:val="00282C8F"/>
    <w:rsid w:val="00283073"/>
    <w:rsid w:val="0028349E"/>
    <w:rsid w:val="00283DDE"/>
    <w:rsid w:val="00283E36"/>
    <w:rsid w:val="0028442F"/>
    <w:rsid w:val="00284F7B"/>
    <w:rsid w:val="00285BC2"/>
    <w:rsid w:val="002860C4"/>
    <w:rsid w:val="00290608"/>
    <w:rsid w:val="00291043"/>
    <w:rsid w:val="00291338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4A"/>
    <w:rsid w:val="00295468"/>
    <w:rsid w:val="002957E4"/>
    <w:rsid w:val="00295850"/>
    <w:rsid w:val="002958D9"/>
    <w:rsid w:val="00295F0A"/>
    <w:rsid w:val="002977ED"/>
    <w:rsid w:val="002979E8"/>
    <w:rsid w:val="002979F7"/>
    <w:rsid w:val="00297DEA"/>
    <w:rsid w:val="00297FFA"/>
    <w:rsid w:val="002A0057"/>
    <w:rsid w:val="002A07C2"/>
    <w:rsid w:val="002A10DA"/>
    <w:rsid w:val="002A12FB"/>
    <w:rsid w:val="002A192B"/>
    <w:rsid w:val="002A221E"/>
    <w:rsid w:val="002A2C18"/>
    <w:rsid w:val="002A2C1F"/>
    <w:rsid w:val="002A372A"/>
    <w:rsid w:val="002A3D23"/>
    <w:rsid w:val="002A45BA"/>
    <w:rsid w:val="002A4BB7"/>
    <w:rsid w:val="002A4D8B"/>
    <w:rsid w:val="002A5A6B"/>
    <w:rsid w:val="002A5F12"/>
    <w:rsid w:val="002A622E"/>
    <w:rsid w:val="002A6967"/>
    <w:rsid w:val="002A6B19"/>
    <w:rsid w:val="002A6D98"/>
    <w:rsid w:val="002A7849"/>
    <w:rsid w:val="002A7D18"/>
    <w:rsid w:val="002B0C57"/>
    <w:rsid w:val="002B0E84"/>
    <w:rsid w:val="002B0EB5"/>
    <w:rsid w:val="002B1176"/>
    <w:rsid w:val="002B12F7"/>
    <w:rsid w:val="002B1E2E"/>
    <w:rsid w:val="002B282F"/>
    <w:rsid w:val="002B2847"/>
    <w:rsid w:val="002B311D"/>
    <w:rsid w:val="002B314A"/>
    <w:rsid w:val="002B37A3"/>
    <w:rsid w:val="002B3E63"/>
    <w:rsid w:val="002B422D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B7D55"/>
    <w:rsid w:val="002B7E15"/>
    <w:rsid w:val="002C04FA"/>
    <w:rsid w:val="002C1706"/>
    <w:rsid w:val="002C1CF3"/>
    <w:rsid w:val="002C2398"/>
    <w:rsid w:val="002C258D"/>
    <w:rsid w:val="002C351A"/>
    <w:rsid w:val="002C3B4B"/>
    <w:rsid w:val="002C3F32"/>
    <w:rsid w:val="002C49F5"/>
    <w:rsid w:val="002C4C0E"/>
    <w:rsid w:val="002C4F9D"/>
    <w:rsid w:val="002C5024"/>
    <w:rsid w:val="002C50C6"/>
    <w:rsid w:val="002C5663"/>
    <w:rsid w:val="002C5E41"/>
    <w:rsid w:val="002C5E85"/>
    <w:rsid w:val="002C61B6"/>
    <w:rsid w:val="002C6ADA"/>
    <w:rsid w:val="002D00E5"/>
    <w:rsid w:val="002D0670"/>
    <w:rsid w:val="002D139B"/>
    <w:rsid w:val="002D18A2"/>
    <w:rsid w:val="002D191A"/>
    <w:rsid w:val="002D231B"/>
    <w:rsid w:val="002D2863"/>
    <w:rsid w:val="002D34B6"/>
    <w:rsid w:val="002D38B2"/>
    <w:rsid w:val="002D3C00"/>
    <w:rsid w:val="002D3C17"/>
    <w:rsid w:val="002D3E0E"/>
    <w:rsid w:val="002D3F64"/>
    <w:rsid w:val="002D435E"/>
    <w:rsid w:val="002D447B"/>
    <w:rsid w:val="002D502E"/>
    <w:rsid w:val="002D5098"/>
    <w:rsid w:val="002D702A"/>
    <w:rsid w:val="002D73ED"/>
    <w:rsid w:val="002D75CB"/>
    <w:rsid w:val="002E0F49"/>
    <w:rsid w:val="002E1EE8"/>
    <w:rsid w:val="002E1F0D"/>
    <w:rsid w:val="002E2DA7"/>
    <w:rsid w:val="002E2F0C"/>
    <w:rsid w:val="002E320F"/>
    <w:rsid w:val="002E3947"/>
    <w:rsid w:val="002E39B3"/>
    <w:rsid w:val="002E3B7C"/>
    <w:rsid w:val="002E4205"/>
    <w:rsid w:val="002E485B"/>
    <w:rsid w:val="002E59A4"/>
    <w:rsid w:val="002E59DE"/>
    <w:rsid w:val="002E5CBA"/>
    <w:rsid w:val="002E5F4D"/>
    <w:rsid w:val="002E5FF1"/>
    <w:rsid w:val="002E6689"/>
    <w:rsid w:val="002E67F0"/>
    <w:rsid w:val="002E6B7A"/>
    <w:rsid w:val="002E7C6B"/>
    <w:rsid w:val="002F088E"/>
    <w:rsid w:val="002F091F"/>
    <w:rsid w:val="002F0AA0"/>
    <w:rsid w:val="002F1A33"/>
    <w:rsid w:val="002F228E"/>
    <w:rsid w:val="002F22B5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198"/>
    <w:rsid w:val="003013B8"/>
    <w:rsid w:val="00301963"/>
    <w:rsid w:val="00301C0F"/>
    <w:rsid w:val="00302463"/>
    <w:rsid w:val="00302A2C"/>
    <w:rsid w:val="00302E56"/>
    <w:rsid w:val="003030DC"/>
    <w:rsid w:val="003030FB"/>
    <w:rsid w:val="00303816"/>
    <w:rsid w:val="003039DA"/>
    <w:rsid w:val="00303C0A"/>
    <w:rsid w:val="003052E9"/>
    <w:rsid w:val="00305409"/>
    <w:rsid w:val="0030790D"/>
    <w:rsid w:val="00307CA4"/>
    <w:rsid w:val="0031025C"/>
    <w:rsid w:val="00310823"/>
    <w:rsid w:val="00310A36"/>
    <w:rsid w:val="00312007"/>
    <w:rsid w:val="00312D4F"/>
    <w:rsid w:val="00312DFD"/>
    <w:rsid w:val="0031342C"/>
    <w:rsid w:val="00313A75"/>
    <w:rsid w:val="00313B48"/>
    <w:rsid w:val="00314CCB"/>
    <w:rsid w:val="00314DB3"/>
    <w:rsid w:val="0031664A"/>
    <w:rsid w:val="00316ADC"/>
    <w:rsid w:val="00316D63"/>
    <w:rsid w:val="00317912"/>
    <w:rsid w:val="003202AE"/>
    <w:rsid w:val="0032110B"/>
    <w:rsid w:val="00321A0E"/>
    <w:rsid w:val="00321E67"/>
    <w:rsid w:val="003230F1"/>
    <w:rsid w:val="003238D9"/>
    <w:rsid w:val="0032441B"/>
    <w:rsid w:val="003244D1"/>
    <w:rsid w:val="00324CDB"/>
    <w:rsid w:val="00325A28"/>
    <w:rsid w:val="00326021"/>
    <w:rsid w:val="00326546"/>
    <w:rsid w:val="00326DE1"/>
    <w:rsid w:val="00327810"/>
    <w:rsid w:val="00330660"/>
    <w:rsid w:val="0033155F"/>
    <w:rsid w:val="003315DA"/>
    <w:rsid w:val="00332194"/>
    <w:rsid w:val="00332218"/>
    <w:rsid w:val="003324E0"/>
    <w:rsid w:val="00332928"/>
    <w:rsid w:val="00332A2E"/>
    <w:rsid w:val="003336F9"/>
    <w:rsid w:val="0033463A"/>
    <w:rsid w:val="003350E5"/>
    <w:rsid w:val="00336875"/>
    <w:rsid w:val="00337988"/>
    <w:rsid w:val="00340BF6"/>
    <w:rsid w:val="00341121"/>
    <w:rsid w:val="00341B75"/>
    <w:rsid w:val="003429B3"/>
    <w:rsid w:val="00343C53"/>
    <w:rsid w:val="003448B9"/>
    <w:rsid w:val="0034523B"/>
    <w:rsid w:val="003466AD"/>
    <w:rsid w:val="00347054"/>
    <w:rsid w:val="00347873"/>
    <w:rsid w:val="00347EB2"/>
    <w:rsid w:val="00347EC9"/>
    <w:rsid w:val="0035009E"/>
    <w:rsid w:val="00350F38"/>
    <w:rsid w:val="003510A0"/>
    <w:rsid w:val="00351E5C"/>
    <w:rsid w:val="0035274B"/>
    <w:rsid w:val="003527CF"/>
    <w:rsid w:val="00352C28"/>
    <w:rsid w:val="00352C73"/>
    <w:rsid w:val="003536C1"/>
    <w:rsid w:val="003544F1"/>
    <w:rsid w:val="0035451C"/>
    <w:rsid w:val="003552C0"/>
    <w:rsid w:val="00355395"/>
    <w:rsid w:val="00356088"/>
    <w:rsid w:val="0035635D"/>
    <w:rsid w:val="003563DC"/>
    <w:rsid w:val="00356899"/>
    <w:rsid w:val="00356BA0"/>
    <w:rsid w:val="0035760F"/>
    <w:rsid w:val="0036010C"/>
    <w:rsid w:val="00360CD0"/>
    <w:rsid w:val="003621C5"/>
    <w:rsid w:val="00362568"/>
    <w:rsid w:val="00362738"/>
    <w:rsid w:val="00362D48"/>
    <w:rsid w:val="00363F28"/>
    <w:rsid w:val="00364262"/>
    <w:rsid w:val="003645D7"/>
    <w:rsid w:val="0036497A"/>
    <w:rsid w:val="00364F60"/>
    <w:rsid w:val="00365393"/>
    <w:rsid w:val="00365D28"/>
    <w:rsid w:val="003660EF"/>
    <w:rsid w:val="00367644"/>
    <w:rsid w:val="003678BD"/>
    <w:rsid w:val="003707D3"/>
    <w:rsid w:val="00371D35"/>
    <w:rsid w:val="00372D8C"/>
    <w:rsid w:val="003733CF"/>
    <w:rsid w:val="00373574"/>
    <w:rsid w:val="00373587"/>
    <w:rsid w:val="003735BE"/>
    <w:rsid w:val="003739E3"/>
    <w:rsid w:val="003745C3"/>
    <w:rsid w:val="00374F1B"/>
    <w:rsid w:val="00374F75"/>
    <w:rsid w:val="00375141"/>
    <w:rsid w:val="003757E5"/>
    <w:rsid w:val="00375852"/>
    <w:rsid w:val="0037698A"/>
    <w:rsid w:val="003801B7"/>
    <w:rsid w:val="0038025F"/>
    <w:rsid w:val="00380683"/>
    <w:rsid w:val="003807FC"/>
    <w:rsid w:val="00380E2C"/>
    <w:rsid w:val="003810CA"/>
    <w:rsid w:val="003814E5"/>
    <w:rsid w:val="003815D6"/>
    <w:rsid w:val="003817F5"/>
    <w:rsid w:val="00381B4C"/>
    <w:rsid w:val="00383123"/>
    <w:rsid w:val="00383682"/>
    <w:rsid w:val="00383DA1"/>
    <w:rsid w:val="00383DBB"/>
    <w:rsid w:val="00384511"/>
    <w:rsid w:val="003847E8"/>
    <w:rsid w:val="00385BF6"/>
    <w:rsid w:val="003860CE"/>
    <w:rsid w:val="00386607"/>
    <w:rsid w:val="0038687C"/>
    <w:rsid w:val="00386A4B"/>
    <w:rsid w:val="00386C00"/>
    <w:rsid w:val="00386CBA"/>
    <w:rsid w:val="003905F3"/>
    <w:rsid w:val="00391343"/>
    <w:rsid w:val="003915A9"/>
    <w:rsid w:val="003917CB"/>
    <w:rsid w:val="003926AA"/>
    <w:rsid w:val="003945FD"/>
    <w:rsid w:val="00395449"/>
    <w:rsid w:val="00396C61"/>
    <w:rsid w:val="00396E25"/>
    <w:rsid w:val="003974AB"/>
    <w:rsid w:val="00397963"/>
    <w:rsid w:val="003A004F"/>
    <w:rsid w:val="003A07AB"/>
    <w:rsid w:val="003A1C0C"/>
    <w:rsid w:val="003A1CE2"/>
    <w:rsid w:val="003A1D35"/>
    <w:rsid w:val="003A2642"/>
    <w:rsid w:val="003A30C5"/>
    <w:rsid w:val="003A3F47"/>
    <w:rsid w:val="003A4085"/>
    <w:rsid w:val="003A43BF"/>
    <w:rsid w:val="003A4A87"/>
    <w:rsid w:val="003A4C43"/>
    <w:rsid w:val="003A4D73"/>
    <w:rsid w:val="003A4ECC"/>
    <w:rsid w:val="003A4F1C"/>
    <w:rsid w:val="003A5098"/>
    <w:rsid w:val="003A50A1"/>
    <w:rsid w:val="003A5C83"/>
    <w:rsid w:val="003A5D90"/>
    <w:rsid w:val="003A5E7C"/>
    <w:rsid w:val="003A659A"/>
    <w:rsid w:val="003A679B"/>
    <w:rsid w:val="003B02AC"/>
    <w:rsid w:val="003B06ED"/>
    <w:rsid w:val="003B07C4"/>
    <w:rsid w:val="003B159F"/>
    <w:rsid w:val="003B27A7"/>
    <w:rsid w:val="003B360F"/>
    <w:rsid w:val="003B374F"/>
    <w:rsid w:val="003B3BF5"/>
    <w:rsid w:val="003B53DB"/>
    <w:rsid w:val="003B5ACD"/>
    <w:rsid w:val="003B5BD7"/>
    <w:rsid w:val="003B659C"/>
    <w:rsid w:val="003B713D"/>
    <w:rsid w:val="003B7CD4"/>
    <w:rsid w:val="003C17B4"/>
    <w:rsid w:val="003C1904"/>
    <w:rsid w:val="003C1B8E"/>
    <w:rsid w:val="003C1DE9"/>
    <w:rsid w:val="003C253D"/>
    <w:rsid w:val="003C3908"/>
    <w:rsid w:val="003C436B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9C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407B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07E"/>
    <w:rsid w:val="003E316D"/>
    <w:rsid w:val="003E34C7"/>
    <w:rsid w:val="003E3DD4"/>
    <w:rsid w:val="003E41A5"/>
    <w:rsid w:val="003E5404"/>
    <w:rsid w:val="003E5676"/>
    <w:rsid w:val="003E5D3B"/>
    <w:rsid w:val="003E6347"/>
    <w:rsid w:val="003E659C"/>
    <w:rsid w:val="003E705F"/>
    <w:rsid w:val="003E7A13"/>
    <w:rsid w:val="003E7FC2"/>
    <w:rsid w:val="003F042C"/>
    <w:rsid w:val="003F04B8"/>
    <w:rsid w:val="003F06FD"/>
    <w:rsid w:val="003F0BB2"/>
    <w:rsid w:val="003F0C1D"/>
    <w:rsid w:val="003F1537"/>
    <w:rsid w:val="003F156E"/>
    <w:rsid w:val="003F1645"/>
    <w:rsid w:val="003F18E2"/>
    <w:rsid w:val="003F2400"/>
    <w:rsid w:val="003F31F2"/>
    <w:rsid w:val="003F3B11"/>
    <w:rsid w:val="003F4D99"/>
    <w:rsid w:val="003F62C6"/>
    <w:rsid w:val="003F64FA"/>
    <w:rsid w:val="0040016B"/>
    <w:rsid w:val="004011D8"/>
    <w:rsid w:val="0040163E"/>
    <w:rsid w:val="00401E2D"/>
    <w:rsid w:val="0040225B"/>
    <w:rsid w:val="004023A9"/>
    <w:rsid w:val="0040361F"/>
    <w:rsid w:val="004037E8"/>
    <w:rsid w:val="004040A8"/>
    <w:rsid w:val="004041C4"/>
    <w:rsid w:val="004054CD"/>
    <w:rsid w:val="00406D50"/>
    <w:rsid w:val="004106AF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3FBC"/>
    <w:rsid w:val="00415273"/>
    <w:rsid w:val="00415694"/>
    <w:rsid w:val="00415DBB"/>
    <w:rsid w:val="004162C3"/>
    <w:rsid w:val="004167BA"/>
    <w:rsid w:val="00416EFC"/>
    <w:rsid w:val="00416F1A"/>
    <w:rsid w:val="00416F7B"/>
    <w:rsid w:val="0041701C"/>
    <w:rsid w:val="0041736C"/>
    <w:rsid w:val="004179EA"/>
    <w:rsid w:val="00420051"/>
    <w:rsid w:val="00420C31"/>
    <w:rsid w:val="00422350"/>
    <w:rsid w:val="004224E7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7BB"/>
    <w:rsid w:val="00431E13"/>
    <w:rsid w:val="004323CD"/>
    <w:rsid w:val="004325BD"/>
    <w:rsid w:val="00432A6B"/>
    <w:rsid w:val="00432C1C"/>
    <w:rsid w:val="00432F4B"/>
    <w:rsid w:val="00432F7A"/>
    <w:rsid w:val="0043357A"/>
    <w:rsid w:val="004338EB"/>
    <w:rsid w:val="0043424F"/>
    <w:rsid w:val="0043482C"/>
    <w:rsid w:val="00434B49"/>
    <w:rsid w:val="00434B77"/>
    <w:rsid w:val="0043544E"/>
    <w:rsid w:val="00435AD2"/>
    <w:rsid w:val="00436269"/>
    <w:rsid w:val="00436371"/>
    <w:rsid w:val="00436A9F"/>
    <w:rsid w:val="00436B9C"/>
    <w:rsid w:val="004371BA"/>
    <w:rsid w:val="00437331"/>
    <w:rsid w:val="0044026A"/>
    <w:rsid w:val="004406DB"/>
    <w:rsid w:val="00440BFF"/>
    <w:rsid w:val="0044198C"/>
    <w:rsid w:val="00441EC5"/>
    <w:rsid w:val="0044204E"/>
    <w:rsid w:val="00442527"/>
    <w:rsid w:val="00442D34"/>
    <w:rsid w:val="0044306F"/>
    <w:rsid w:val="00443150"/>
    <w:rsid w:val="00444678"/>
    <w:rsid w:val="00444831"/>
    <w:rsid w:val="00444983"/>
    <w:rsid w:val="004453FF"/>
    <w:rsid w:val="0044550D"/>
    <w:rsid w:val="0044669D"/>
    <w:rsid w:val="004469E7"/>
    <w:rsid w:val="004500FE"/>
    <w:rsid w:val="0045024A"/>
    <w:rsid w:val="004509F6"/>
    <w:rsid w:val="00450BF6"/>
    <w:rsid w:val="00451F36"/>
    <w:rsid w:val="00452165"/>
    <w:rsid w:val="0045317F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6BF"/>
    <w:rsid w:val="00460981"/>
    <w:rsid w:val="00460D1A"/>
    <w:rsid w:val="004616D8"/>
    <w:rsid w:val="00461B73"/>
    <w:rsid w:val="00461EAF"/>
    <w:rsid w:val="004623E5"/>
    <w:rsid w:val="00462619"/>
    <w:rsid w:val="00462B6C"/>
    <w:rsid w:val="004636A6"/>
    <w:rsid w:val="00464520"/>
    <w:rsid w:val="00464F27"/>
    <w:rsid w:val="004651CF"/>
    <w:rsid w:val="004664A1"/>
    <w:rsid w:val="00466F11"/>
    <w:rsid w:val="00467FA8"/>
    <w:rsid w:val="00470D55"/>
    <w:rsid w:val="00470DC9"/>
    <w:rsid w:val="00471092"/>
    <w:rsid w:val="0047153A"/>
    <w:rsid w:val="00471569"/>
    <w:rsid w:val="00471B88"/>
    <w:rsid w:val="00471C7C"/>
    <w:rsid w:val="004725B8"/>
    <w:rsid w:val="0047268C"/>
    <w:rsid w:val="00472BB0"/>
    <w:rsid w:val="004739C0"/>
    <w:rsid w:val="00473BA1"/>
    <w:rsid w:val="00473E0E"/>
    <w:rsid w:val="00473FA1"/>
    <w:rsid w:val="00474034"/>
    <w:rsid w:val="00474662"/>
    <w:rsid w:val="004748A3"/>
    <w:rsid w:val="00474CE1"/>
    <w:rsid w:val="00476029"/>
    <w:rsid w:val="004762DD"/>
    <w:rsid w:val="00476E5F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926"/>
    <w:rsid w:val="00486F13"/>
    <w:rsid w:val="0048714D"/>
    <w:rsid w:val="00487410"/>
    <w:rsid w:val="00487DEC"/>
    <w:rsid w:val="00490AC4"/>
    <w:rsid w:val="00491F34"/>
    <w:rsid w:val="004920EC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359"/>
    <w:rsid w:val="004A1958"/>
    <w:rsid w:val="004A2BD6"/>
    <w:rsid w:val="004A398A"/>
    <w:rsid w:val="004A45D3"/>
    <w:rsid w:val="004A461B"/>
    <w:rsid w:val="004A4B8D"/>
    <w:rsid w:val="004A7485"/>
    <w:rsid w:val="004B01F0"/>
    <w:rsid w:val="004B0AB6"/>
    <w:rsid w:val="004B0EEF"/>
    <w:rsid w:val="004B11E1"/>
    <w:rsid w:val="004B1C94"/>
    <w:rsid w:val="004B1EC1"/>
    <w:rsid w:val="004B2CE4"/>
    <w:rsid w:val="004B3205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155"/>
    <w:rsid w:val="004C16D7"/>
    <w:rsid w:val="004C1BE2"/>
    <w:rsid w:val="004C1D54"/>
    <w:rsid w:val="004C2AA5"/>
    <w:rsid w:val="004C2AF8"/>
    <w:rsid w:val="004C35DE"/>
    <w:rsid w:val="004C370C"/>
    <w:rsid w:val="004C4E81"/>
    <w:rsid w:val="004C5188"/>
    <w:rsid w:val="004C57B1"/>
    <w:rsid w:val="004C581B"/>
    <w:rsid w:val="004C6A5B"/>
    <w:rsid w:val="004C6CA9"/>
    <w:rsid w:val="004C70E8"/>
    <w:rsid w:val="004D0F63"/>
    <w:rsid w:val="004D0FE6"/>
    <w:rsid w:val="004D1AD3"/>
    <w:rsid w:val="004D218B"/>
    <w:rsid w:val="004D2A8A"/>
    <w:rsid w:val="004D2DDB"/>
    <w:rsid w:val="004D4CFF"/>
    <w:rsid w:val="004D5018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DE5"/>
    <w:rsid w:val="004E6E42"/>
    <w:rsid w:val="004E7520"/>
    <w:rsid w:val="004F0400"/>
    <w:rsid w:val="004F1436"/>
    <w:rsid w:val="004F191F"/>
    <w:rsid w:val="004F195B"/>
    <w:rsid w:val="004F1A59"/>
    <w:rsid w:val="004F1F01"/>
    <w:rsid w:val="004F2CA0"/>
    <w:rsid w:val="004F3007"/>
    <w:rsid w:val="004F3748"/>
    <w:rsid w:val="004F383D"/>
    <w:rsid w:val="004F4AAA"/>
    <w:rsid w:val="004F53C7"/>
    <w:rsid w:val="004F5851"/>
    <w:rsid w:val="004F61F5"/>
    <w:rsid w:val="004F6EF0"/>
    <w:rsid w:val="004F762E"/>
    <w:rsid w:val="004F7FB8"/>
    <w:rsid w:val="004F7FDA"/>
    <w:rsid w:val="00500308"/>
    <w:rsid w:val="0050037D"/>
    <w:rsid w:val="005017DA"/>
    <w:rsid w:val="00502095"/>
    <w:rsid w:val="005020BE"/>
    <w:rsid w:val="00503D14"/>
    <w:rsid w:val="005047AF"/>
    <w:rsid w:val="00504930"/>
    <w:rsid w:val="00504CAE"/>
    <w:rsid w:val="00504E7B"/>
    <w:rsid w:val="00504FEB"/>
    <w:rsid w:val="0050501A"/>
    <w:rsid w:val="00505776"/>
    <w:rsid w:val="00505999"/>
    <w:rsid w:val="00505FEE"/>
    <w:rsid w:val="00506C4B"/>
    <w:rsid w:val="0050749F"/>
    <w:rsid w:val="005076BB"/>
    <w:rsid w:val="00507A5C"/>
    <w:rsid w:val="005105B3"/>
    <w:rsid w:val="00510914"/>
    <w:rsid w:val="0051108F"/>
    <w:rsid w:val="0051110B"/>
    <w:rsid w:val="00511598"/>
    <w:rsid w:val="0051184D"/>
    <w:rsid w:val="005118F8"/>
    <w:rsid w:val="00512179"/>
    <w:rsid w:val="00513120"/>
    <w:rsid w:val="00513D2C"/>
    <w:rsid w:val="0051454F"/>
    <w:rsid w:val="005146C3"/>
    <w:rsid w:val="00514756"/>
    <w:rsid w:val="00514D45"/>
    <w:rsid w:val="00514D73"/>
    <w:rsid w:val="00514DD3"/>
    <w:rsid w:val="00514E5C"/>
    <w:rsid w:val="00515562"/>
    <w:rsid w:val="005155D6"/>
    <w:rsid w:val="0051580D"/>
    <w:rsid w:val="0051681B"/>
    <w:rsid w:val="00517248"/>
    <w:rsid w:val="005204C1"/>
    <w:rsid w:val="0052120D"/>
    <w:rsid w:val="0052122E"/>
    <w:rsid w:val="00521A50"/>
    <w:rsid w:val="0052222F"/>
    <w:rsid w:val="0052452B"/>
    <w:rsid w:val="005254FB"/>
    <w:rsid w:val="0052608E"/>
    <w:rsid w:val="00526C21"/>
    <w:rsid w:val="00527420"/>
    <w:rsid w:val="00527E8D"/>
    <w:rsid w:val="005305EA"/>
    <w:rsid w:val="00530F77"/>
    <w:rsid w:val="00532019"/>
    <w:rsid w:val="00533765"/>
    <w:rsid w:val="0053396D"/>
    <w:rsid w:val="00534436"/>
    <w:rsid w:val="00534A0D"/>
    <w:rsid w:val="00534FAF"/>
    <w:rsid w:val="005353F0"/>
    <w:rsid w:val="00535498"/>
    <w:rsid w:val="00535E4A"/>
    <w:rsid w:val="005365AB"/>
    <w:rsid w:val="00536877"/>
    <w:rsid w:val="005370B3"/>
    <w:rsid w:val="005373CC"/>
    <w:rsid w:val="00537770"/>
    <w:rsid w:val="005379F9"/>
    <w:rsid w:val="00537C09"/>
    <w:rsid w:val="00537D02"/>
    <w:rsid w:val="00537EB2"/>
    <w:rsid w:val="00537F52"/>
    <w:rsid w:val="00540427"/>
    <w:rsid w:val="0054057E"/>
    <w:rsid w:val="00540992"/>
    <w:rsid w:val="00540C7E"/>
    <w:rsid w:val="00540CE5"/>
    <w:rsid w:val="00541762"/>
    <w:rsid w:val="005418B7"/>
    <w:rsid w:val="00541DAE"/>
    <w:rsid w:val="0054266B"/>
    <w:rsid w:val="005428A1"/>
    <w:rsid w:val="00542961"/>
    <w:rsid w:val="0054315F"/>
    <w:rsid w:val="00543905"/>
    <w:rsid w:val="00544887"/>
    <w:rsid w:val="00544C58"/>
    <w:rsid w:val="00544FCB"/>
    <w:rsid w:val="005453BE"/>
    <w:rsid w:val="005458D3"/>
    <w:rsid w:val="00546A11"/>
    <w:rsid w:val="00550C81"/>
    <w:rsid w:val="00550C9D"/>
    <w:rsid w:val="0055128E"/>
    <w:rsid w:val="0055142B"/>
    <w:rsid w:val="005517F3"/>
    <w:rsid w:val="00551863"/>
    <w:rsid w:val="005519CE"/>
    <w:rsid w:val="00552DEF"/>
    <w:rsid w:val="0055344D"/>
    <w:rsid w:val="0055438D"/>
    <w:rsid w:val="00554698"/>
    <w:rsid w:val="0055478F"/>
    <w:rsid w:val="0055506E"/>
    <w:rsid w:val="005552C0"/>
    <w:rsid w:val="005560FE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4C19"/>
    <w:rsid w:val="00565333"/>
    <w:rsid w:val="005659E7"/>
    <w:rsid w:val="00565AB8"/>
    <w:rsid w:val="00565D55"/>
    <w:rsid w:val="00565D72"/>
    <w:rsid w:val="0056611F"/>
    <w:rsid w:val="005677DD"/>
    <w:rsid w:val="0057041F"/>
    <w:rsid w:val="0057083A"/>
    <w:rsid w:val="0057094C"/>
    <w:rsid w:val="00571884"/>
    <w:rsid w:val="00572044"/>
    <w:rsid w:val="005726F5"/>
    <w:rsid w:val="00572B61"/>
    <w:rsid w:val="005740DE"/>
    <w:rsid w:val="00575A75"/>
    <w:rsid w:val="00575B9B"/>
    <w:rsid w:val="00575BB2"/>
    <w:rsid w:val="00575E27"/>
    <w:rsid w:val="0057650D"/>
    <w:rsid w:val="0057703E"/>
    <w:rsid w:val="00577B04"/>
    <w:rsid w:val="005801A8"/>
    <w:rsid w:val="00580AD3"/>
    <w:rsid w:val="00580F7E"/>
    <w:rsid w:val="0058210F"/>
    <w:rsid w:val="00582BF8"/>
    <w:rsid w:val="00582C2D"/>
    <w:rsid w:val="0058338F"/>
    <w:rsid w:val="005833C2"/>
    <w:rsid w:val="005842BF"/>
    <w:rsid w:val="005842EC"/>
    <w:rsid w:val="00584471"/>
    <w:rsid w:val="00584A96"/>
    <w:rsid w:val="00585171"/>
    <w:rsid w:val="00586B4A"/>
    <w:rsid w:val="00587BCE"/>
    <w:rsid w:val="00587C38"/>
    <w:rsid w:val="00587E81"/>
    <w:rsid w:val="00587ED8"/>
    <w:rsid w:val="0059241F"/>
    <w:rsid w:val="00592B27"/>
    <w:rsid w:val="00592D74"/>
    <w:rsid w:val="00593222"/>
    <w:rsid w:val="0059349D"/>
    <w:rsid w:val="00596063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4E5"/>
    <w:rsid w:val="005A3574"/>
    <w:rsid w:val="005A37D9"/>
    <w:rsid w:val="005A3A3E"/>
    <w:rsid w:val="005A3E4D"/>
    <w:rsid w:val="005A3FDA"/>
    <w:rsid w:val="005A4240"/>
    <w:rsid w:val="005A4C17"/>
    <w:rsid w:val="005A57E4"/>
    <w:rsid w:val="005A5BCD"/>
    <w:rsid w:val="005A6244"/>
    <w:rsid w:val="005A67CF"/>
    <w:rsid w:val="005A6BB0"/>
    <w:rsid w:val="005A6E0A"/>
    <w:rsid w:val="005A75C4"/>
    <w:rsid w:val="005A79D8"/>
    <w:rsid w:val="005B03AF"/>
    <w:rsid w:val="005B0B61"/>
    <w:rsid w:val="005B1864"/>
    <w:rsid w:val="005B1F0B"/>
    <w:rsid w:val="005B2778"/>
    <w:rsid w:val="005B2C57"/>
    <w:rsid w:val="005B36EE"/>
    <w:rsid w:val="005B383F"/>
    <w:rsid w:val="005B4372"/>
    <w:rsid w:val="005B4917"/>
    <w:rsid w:val="005B5717"/>
    <w:rsid w:val="005B5B82"/>
    <w:rsid w:val="005B5FC2"/>
    <w:rsid w:val="005B70B1"/>
    <w:rsid w:val="005B782B"/>
    <w:rsid w:val="005C0486"/>
    <w:rsid w:val="005C0A60"/>
    <w:rsid w:val="005C106F"/>
    <w:rsid w:val="005C1381"/>
    <w:rsid w:val="005C1535"/>
    <w:rsid w:val="005C2DCD"/>
    <w:rsid w:val="005C37DA"/>
    <w:rsid w:val="005C37F3"/>
    <w:rsid w:val="005C39D2"/>
    <w:rsid w:val="005C4A58"/>
    <w:rsid w:val="005C5465"/>
    <w:rsid w:val="005C5A4C"/>
    <w:rsid w:val="005C66C3"/>
    <w:rsid w:val="005C6DA4"/>
    <w:rsid w:val="005C6E1C"/>
    <w:rsid w:val="005C6E8C"/>
    <w:rsid w:val="005C6FCB"/>
    <w:rsid w:val="005D0569"/>
    <w:rsid w:val="005D1F34"/>
    <w:rsid w:val="005D2306"/>
    <w:rsid w:val="005D286B"/>
    <w:rsid w:val="005D328F"/>
    <w:rsid w:val="005D33FF"/>
    <w:rsid w:val="005D36E6"/>
    <w:rsid w:val="005D3C2C"/>
    <w:rsid w:val="005D3FD0"/>
    <w:rsid w:val="005D4882"/>
    <w:rsid w:val="005D4CEA"/>
    <w:rsid w:val="005D4D5C"/>
    <w:rsid w:val="005D5D7C"/>
    <w:rsid w:val="005D5D90"/>
    <w:rsid w:val="005D637B"/>
    <w:rsid w:val="005D639B"/>
    <w:rsid w:val="005D68AD"/>
    <w:rsid w:val="005D7266"/>
    <w:rsid w:val="005D7669"/>
    <w:rsid w:val="005D7D85"/>
    <w:rsid w:val="005E03DB"/>
    <w:rsid w:val="005E0C8D"/>
    <w:rsid w:val="005E1838"/>
    <w:rsid w:val="005E1C91"/>
    <w:rsid w:val="005E1DEB"/>
    <w:rsid w:val="005E2413"/>
    <w:rsid w:val="005E25E0"/>
    <w:rsid w:val="005E2715"/>
    <w:rsid w:val="005E2786"/>
    <w:rsid w:val="005E28CE"/>
    <w:rsid w:val="005E2C44"/>
    <w:rsid w:val="005E3493"/>
    <w:rsid w:val="005E390D"/>
    <w:rsid w:val="005E3A58"/>
    <w:rsid w:val="005E4DED"/>
    <w:rsid w:val="005E518F"/>
    <w:rsid w:val="005E53B3"/>
    <w:rsid w:val="005E57B7"/>
    <w:rsid w:val="005E634D"/>
    <w:rsid w:val="005E68D3"/>
    <w:rsid w:val="005E6F86"/>
    <w:rsid w:val="005E72EE"/>
    <w:rsid w:val="005E7440"/>
    <w:rsid w:val="005E75F4"/>
    <w:rsid w:val="005F01AF"/>
    <w:rsid w:val="005F09C6"/>
    <w:rsid w:val="005F1638"/>
    <w:rsid w:val="005F1831"/>
    <w:rsid w:val="005F19AE"/>
    <w:rsid w:val="005F1C47"/>
    <w:rsid w:val="005F3A0F"/>
    <w:rsid w:val="005F4161"/>
    <w:rsid w:val="005F48B1"/>
    <w:rsid w:val="005F509F"/>
    <w:rsid w:val="005F5EEA"/>
    <w:rsid w:val="005F60A7"/>
    <w:rsid w:val="005F6A73"/>
    <w:rsid w:val="005F7227"/>
    <w:rsid w:val="005F758B"/>
    <w:rsid w:val="006003E1"/>
    <w:rsid w:val="00600409"/>
    <w:rsid w:val="00600579"/>
    <w:rsid w:val="00600EF9"/>
    <w:rsid w:val="00601005"/>
    <w:rsid w:val="0060112A"/>
    <w:rsid w:val="00602BA6"/>
    <w:rsid w:val="006040B2"/>
    <w:rsid w:val="0060426B"/>
    <w:rsid w:val="006042DE"/>
    <w:rsid w:val="00604B62"/>
    <w:rsid w:val="00604BAC"/>
    <w:rsid w:val="006061CE"/>
    <w:rsid w:val="00607835"/>
    <w:rsid w:val="00607BF2"/>
    <w:rsid w:val="00607ECA"/>
    <w:rsid w:val="006100F0"/>
    <w:rsid w:val="00610135"/>
    <w:rsid w:val="00610151"/>
    <w:rsid w:val="00610E55"/>
    <w:rsid w:val="0061114D"/>
    <w:rsid w:val="00611667"/>
    <w:rsid w:val="006122CD"/>
    <w:rsid w:val="006125D5"/>
    <w:rsid w:val="00612779"/>
    <w:rsid w:val="00612A0A"/>
    <w:rsid w:val="00613859"/>
    <w:rsid w:val="00613AFE"/>
    <w:rsid w:val="00614117"/>
    <w:rsid w:val="00614F7D"/>
    <w:rsid w:val="0061501D"/>
    <w:rsid w:val="0061521B"/>
    <w:rsid w:val="00615467"/>
    <w:rsid w:val="00615C64"/>
    <w:rsid w:val="00615F57"/>
    <w:rsid w:val="00616605"/>
    <w:rsid w:val="00616C66"/>
    <w:rsid w:val="00616CAC"/>
    <w:rsid w:val="00616CBA"/>
    <w:rsid w:val="00616E51"/>
    <w:rsid w:val="00617384"/>
    <w:rsid w:val="0061751B"/>
    <w:rsid w:val="00617643"/>
    <w:rsid w:val="00620BBA"/>
    <w:rsid w:val="00621188"/>
    <w:rsid w:val="006214C2"/>
    <w:rsid w:val="00623F19"/>
    <w:rsid w:val="006257ED"/>
    <w:rsid w:val="00627128"/>
    <w:rsid w:val="0062792A"/>
    <w:rsid w:val="00627F33"/>
    <w:rsid w:val="00630479"/>
    <w:rsid w:val="0063113F"/>
    <w:rsid w:val="00631943"/>
    <w:rsid w:val="0063282F"/>
    <w:rsid w:val="00633330"/>
    <w:rsid w:val="006336F2"/>
    <w:rsid w:val="0063436F"/>
    <w:rsid w:val="0063439C"/>
    <w:rsid w:val="00635038"/>
    <w:rsid w:val="006357AD"/>
    <w:rsid w:val="00635815"/>
    <w:rsid w:val="00635C5D"/>
    <w:rsid w:val="00635E57"/>
    <w:rsid w:val="0063649F"/>
    <w:rsid w:val="00636F27"/>
    <w:rsid w:val="0063794B"/>
    <w:rsid w:val="00637BB3"/>
    <w:rsid w:val="00640234"/>
    <w:rsid w:val="006407CF"/>
    <w:rsid w:val="00640800"/>
    <w:rsid w:val="00640C01"/>
    <w:rsid w:val="0064151D"/>
    <w:rsid w:val="00641EE5"/>
    <w:rsid w:val="0064251E"/>
    <w:rsid w:val="0064384A"/>
    <w:rsid w:val="00643C35"/>
    <w:rsid w:val="0064472F"/>
    <w:rsid w:val="00645485"/>
    <w:rsid w:val="0064607F"/>
    <w:rsid w:val="006464D9"/>
    <w:rsid w:val="0064673C"/>
    <w:rsid w:val="006479E9"/>
    <w:rsid w:val="006500FF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2783"/>
    <w:rsid w:val="00652C3B"/>
    <w:rsid w:val="006530BC"/>
    <w:rsid w:val="006535C9"/>
    <w:rsid w:val="00654500"/>
    <w:rsid w:val="00654992"/>
    <w:rsid w:val="00654A9B"/>
    <w:rsid w:val="006551DE"/>
    <w:rsid w:val="006569B6"/>
    <w:rsid w:val="00656CCB"/>
    <w:rsid w:val="0065714C"/>
    <w:rsid w:val="0065731B"/>
    <w:rsid w:val="00657C80"/>
    <w:rsid w:val="00657CB6"/>
    <w:rsid w:val="00660BBB"/>
    <w:rsid w:val="00661091"/>
    <w:rsid w:val="00661BF5"/>
    <w:rsid w:val="00661C47"/>
    <w:rsid w:val="00662DE9"/>
    <w:rsid w:val="00663D18"/>
    <w:rsid w:val="00663D21"/>
    <w:rsid w:val="00663FAB"/>
    <w:rsid w:val="00664F99"/>
    <w:rsid w:val="006663D5"/>
    <w:rsid w:val="00666D1D"/>
    <w:rsid w:val="00667010"/>
    <w:rsid w:val="00667188"/>
    <w:rsid w:val="00670498"/>
    <w:rsid w:val="0067096B"/>
    <w:rsid w:val="00670F20"/>
    <w:rsid w:val="00671EB8"/>
    <w:rsid w:val="006726E1"/>
    <w:rsid w:val="006738C3"/>
    <w:rsid w:val="00674233"/>
    <w:rsid w:val="00674687"/>
    <w:rsid w:val="00675708"/>
    <w:rsid w:val="00675EB0"/>
    <w:rsid w:val="00675FB0"/>
    <w:rsid w:val="0067659A"/>
    <w:rsid w:val="00677D04"/>
    <w:rsid w:val="00681593"/>
    <w:rsid w:val="0068172E"/>
    <w:rsid w:val="00681AC4"/>
    <w:rsid w:val="00682519"/>
    <w:rsid w:val="00682C60"/>
    <w:rsid w:val="00683937"/>
    <w:rsid w:val="00683DFD"/>
    <w:rsid w:val="006850E9"/>
    <w:rsid w:val="006851E9"/>
    <w:rsid w:val="00685929"/>
    <w:rsid w:val="00686896"/>
    <w:rsid w:val="0068738A"/>
    <w:rsid w:val="006879AF"/>
    <w:rsid w:val="00687F82"/>
    <w:rsid w:val="00690236"/>
    <w:rsid w:val="006907A4"/>
    <w:rsid w:val="00690DF0"/>
    <w:rsid w:val="00691724"/>
    <w:rsid w:val="0069346C"/>
    <w:rsid w:val="00693B64"/>
    <w:rsid w:val="00693C24"/>
    <w:rsid w:val="00694755"/>
    <w:rsid w:val="00694BCD"/>
    <w:rsid w:val="00694D79"/>
    <w:rsid w:val="00695056"/>
    <w:rsid w:val="00695237"/>
    <w:rsid w:val="006953F3"/>
    <w:rsid w:val="00695808"/>
    <w:rsid w:val="006960E1"/>
    <w:rsid w:val="00696791"/>
    <w:rsid w:val="00696F36"/>
    <w:rsid w:val="006971E9"/>
    <w:rsid w:val="006978E1"/>
    <w:rsid w:val="00697B7C"/>
    <w:rsid w:val="00697E3B"/>
    <w:rsid w:val="006A0792"/>
    <w:rsid w:val="006A1707"/>
    <w:rsid w:val="006A1923"/>
    <w:rsid w:val="006A1C23"/>
    <w:rsid w:val="006A1F9C"/>
    <w:rsid w:val="006A224E"/>
    <w:rsid w:val="006A2808"/>
    <w:rsid w:val="006A2819"/>
    <w:rsid w:val="006A3CC8"/>
    <w:rsid w:val="006A3F2E"/>
    <w:rsid w:val="006A477D"/>
    <w:rsid w:val="006A6D08"/>
    <w:rsid w:val="006B055D"/>
    <w:rsid w:val="006B1456"/>
    <w:rsid w:val="006B30C2"/>
    <w:rsid w:val="006B31EC"/>
    <w:rsid w:val="006B46FB"/>
    <w:rsid w:val="006B47B9"/>
    <w:rsid w:val="006B48A9"/>
    <w:rsid w:val="006B55F6"/>
    <w:rsid w:val="006B5703"/>
    <w:rsid w:val="006B590C"/>
    <w:rsid w:val="006B6C9E"/>
    <w:rsid w:val="006B789E"/>
    <w:rsid w:val="006C009A"/>
    <w:rsid w:val="006C0D06"/>
    <w:rsid w:val="006C15E6"/>
    <w:rsid w:val="006C16B9"/>
    <w:rsid w:val="006C17C2"/>
    <w:rsid w:val="006C2272"/>
    <w:rsid w:val="006C2B34"/>
    <w:rsid w:val="006C3742"/>
    <w:rsid w:val="006C3854"/>
    <w:rsid w:val="006C3955"/>
    <w:rsid w:val="006C4399"/>
    <w:rsid w:val="006C4594"/>
    <w:rsid w:val="006C47E7"/>
    <w:rsid w:val="006C49D7"/>
    <w:rsid w:val="006C60F5"/>
    <w:rsid w:val="006C715A"/>
    <w:rsid w:val="006C78AD"/>
    <w:rsid w:val="006D01D3"/>
    <w:rsid w:val="006D19B4"/>
    <w:rsid w:val="006D1C90"/>
    <w:rsid w:val="006D270B"/>
    <w:rsid w:val="006D306E"/>
    <w:rsid w:val="006D3A6D"/>
    <w:rsid w:val="006D3C0C"/>
    <w:rsid w:val="006D5730"/>
    <w:rsid w:val="006D5B8A"/>
    <w:rsid w:val="006D5ECD"/>
    <w:rsid w:val="006D5F6D"/>
    <w:rsid w:val="006D633E"/>
    <w:rsid w:val="006D68EC"/>
    <w:rsid w:val="006D6BE3"/>
    <w:rsid w:val="006D70D0"/>
    <w:rsid w:val="006D7A12"/>
    <w:rsid w:val="006E06FE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99A"/>
    <w:rsid w:val="006E7F3B"/>
    <w:rsid w:val="006F020E"/>
    <w:rsid w:val="006F092E"/>
    <w:rsid w:val="006F173E"/>
    <w:rsid w:val="006F2275"/>
    <w:rsid w:val="006F2BB1"/>
    <w:rsid w:val="006F4ABF"/>
    <w:rsid w:val="006F5D6C"/>
    <w:rsid w:val="006F5EBF"/>
    <w:rsid w:val="006F5F8B"/>
    <w:rsid w:val="006F6193"/>
    <w:rsid w:val="006F663B"/>
    <w:rsid w:val="006F74F8"/>
    <w:rsid w:val="006F74F9"/>
    <w:rsid w:val="006F7E85"/>
    <w:rsid w:val="007006FC"/>
    <w:rsid w:val="00701C5B"/>
    <w:rsid w:val="00703659"/>
    <w:rsid w:val="00703AFC"/>
    <w:rsid w:val="0070403C"/>
    <w:rsid w:val="0070411E"/>
    <w:rsid w:val="0070427F"/>
    <w:rsid w:val="00704652"/>
    <w:rsid w:val="00704C83"/>
    <w:rsid w:val="00705F58"/>
    <w:rsid w:val="0070628F"/>
    <w:rsid w:val="00706710"/>
    <w:rsid w:val="00707645"/>
    <w:rsid w:val="007077B0"/>
    <w:rsid w:val="00707EC1"/>
    <w:rsid w:val="00710AB4"/>
    <w:rsid w:val="00710AB7"/>
    <w:rsid w:val="00711447"/>
    <w:rsid w:val="0071176A"/>
    <w:rsid w:val="00711A89"/>
    <w:rsid w:val="00711BE3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84"/>
    <w:rsid w:val="00720190"/>
    <w:rsid w:val="00720B33"/>
    <w:rsid w:val="00720F61"/>
    <w:rsid w:val="00720F7F"/>
    <w:rsid w:val="00721BBA"/>
    <w:rsid w:val="00721DCD"/>
    <w:rsid w:val="00721F6F"/>
    <w:rsid w:val="00721FFE"/>
    <w:rsid w:val="00723041"/>
    <w:rsid w:val="007230E3"/>
    <w:rsid w:val="00723BA2"/>
    <w:rsid w:val="00723E83"/>
    <w:rsid w:val="00724112"/>
    <w:rsid w:val="00724636"/>
    <w:rsid w:val="007254CB"/>
    <w:rsid w:val="007254DC"/>
    <w:rsid w:val="00725B9D"/>
    <w:rsid w:val="007263B5"/>
    <w:rsid w:val="00726993"/>
    <w:rsid w:val="00727328"/>
    <w:rsid w:val="00727E73"/>
    <w:rsid w:val="007300E9"/>
    <w:rsid w:val="0073017D"/>
    <w:rsid w:val="00730FCF"/>
    <w:rsid w:val="007313DF"/>
    <w:rsid w:val="007319D5"/>
    <w:rsid w:val="007331C7"/>
    <w:rsid w:val="0073376F"/>
    <w:rsid w:val="00733BB9"/>
    <w:rsid w:val="00734345"/>
    <w:rsid w:val="00734380"/>
    <w:rsid w:val="0073468B"/>
    <w:rsid w:val="00735465"/>
    <w:rsid w:val="00735B72"/>
    <w:rsid w:val="007362B9"/>
    <w:rsid w:val="007365DD"/>
    <w:rsid w:val="00736B1F"/>
    <w:rsid w:val="00737D6B"/>
    <w:rsid w:val="00737E04"/>
    <w:rsid w:val="0074196E"/>
    <w:rsid w:val="00742B95"/>
    <w:rsid w:val="00743550"/>
    <w:rsid w:val="0074380F"/>
    <w:rsid w:val="00743B6A"/>
    <w:rsid w:val="00744470"/>
    <w:rsid w:val="0074467A"/>
    <w:rsid w:val="00744952"/>
    <w:rsid w:val="00745545"/>
    <w:rsid w:val="00745F3E"/>
    <w:rsid w:val="00746FD4"/>
    <w:rsid w:val="00747830"/>
    <w:rsid w:val="00747ECF"/>
    <w:rsid w:val="007502FA"/>
    <w:rsid w:val="007507DA"/>
    <w:rsid w:val="0075180D"/>
    <w:rsid w:val="00751CE2"/>
    <w:rsid w:val="00751D9D"/>
    <w:rsid w:val="007522AD"/>
    <w:rsid w:val="0075264C"/>
    <w:rsid w:val="007526B0"/>
    <w:rsid w:val="007535F2"/>
    <w:rsid w:val="00753659"/>
    <w:rsid w:val="00754167"/>
    <w:rsid w:val="007547E0"/>
    <w:rsid w:val="007550BF"/>
    <w:rsid w:val="00755C0C"/>
    <w:rsid w:val="0076004E"/>
    <w:rsid w:val="0076023C"/>
    <w:rsid w:val="007607A4"/>
    <w:rsid w:val="007628D3"/>
    <w:rsid w:val="007634C8"/>
    <w:rsid w:val="00763AB6"/>
    <w:rsid w:val="00763DA3"/>
    <w:rsid w:val="00764266"/>
    <w:rsid w:val="00764659"/>
    <w:rsid w:val="007648DC"/>
    <w:rsid w:val="00765607"/>
    <w:rsid w:val="00765685"/>
    <w:rsid w:val="007658AE"/>
    <w:rsid w:val="0076591D"/>
    <w:rsid w:val="00765B9C"/>
    <w:rsid w:val="00765BF8"/>
    <w:rsid w:val="00765E55"/>
    <w:rsid w:val="007663BB"/>
    <w:rsid w:val="00766581"/>
    <w:rsid w:val="007665F1"/>
    <w:rsid w:val="00766C6F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027"/>
    <w:rsid w:val="00776328"/>
    <w:rsid w:val="00776739"/>
    <w:rsid w:val="00776E5F"/>
    <w:rsid w:val="00776E72"/>
    <w:rsid w:val="00777F74"/>
    <w:rsid w:val="00780437"/>
    <w:rsid w:val="00780D77"/>
    <w:rsid w:val="00781728"/>
    <w:rsid w:val="007817A5"/>
    <w:rsid w:val="00782036"/>
    <w:rsid w:val="00782254"/>
    <w:rsid w:val="0078236D"/>
    <w:rsid w:val="0078320C"/>
    <w:rsid w:val="00783DD5"/>
    <w:rsid w:val="0078420E"/>
    <w:rsid w:val="00784537"/>
    <w:rsid w:val="007850AE"/>
    <w:rsid w:val="0078520F"/>
    <w:rsid w:val="00785940"/>
    <w:rsid w:val="00785954"/>
    <w:rsid w:val="00785FE5"/>
    <w:rsid w:val="0078668A"/>
    <w:rsid w:val="00786A90"/>
    <w:rsid w:val="0079092B"/>
    <w:rsid w:val="00790AA4"/>
    <w:rsid w:val="007919B5"/>
    <w:rsid w:val="00791ABB"/>
    <w:rsid w:val="00792342"/>
    <w:rsid w:val="00792870"/>
    <w:rsid w:val="00792C5F"/>
    <w:rsid w:val="00792FD5"/>
    <w:rsid w:val="007931EA"/>
    <w:rsid w:val="00793201"/>
    <w:rsid w:val="00793336"/>
    <w:rsid w:val="00793450"/>
    <w:rsid w:val="00793C1B"/>
    <w:rsid w:val="00793F70"/>
    <w:rsid w:val="00794583"/>
    <w:rsid w:val="0079511F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3892"/>
    <w:rsid w:val="007A3E6B"/>
    <w:rsid w:val="007A4163"/>
    <w:rsid w:val="007A442B"/>
    <w:rsid w:val="007A458A"/>
    <w:rsid w:val="007A4A08"/>
    <w:rsid w:val="007A4A5F"/>
    <w:rsid w:val="007A4B0F"/>
    <w:rsid w:val="007A5191"/>
    <w:rsid w:val="007A54E4"/>
    <w:rsid w:val="007A5D70"/>
    <w:rsid w:val="007A5E40"/>
    <w:rsid w:val="007A648C"/>
    <w:rsid w:val="007A68CB"/>
    <w:rsid w:val="007A750D"/>
    <w:rsid w:val="007A7C70"/>
    <w:rsid w:val="007B08FF"/>
    <w:rsid w:val="007B0D73"/>
    <w:rsid w:val="007B0F89"/>
    <w:rsid w:val="007B15F8"/>
    <w:rsid w:val="007B18F0"/>
    <w:rsid w:val="007B1AE0"/>
    <w:rsid w:val="007B2612"/>
    <w:rsid w:val="007B2B4E"/>
    <w:rsid w:val="007B2D64"/>
    <w:rsid w:val="007B31C2"/>
    <w:rsid w:val="007B3D43"/>
    <w:rsid w:val="007B406D"/>
    <w:rsid w:val="007B512A"/>
    <w:rsid w:val="007B540F"/>
    <w:rsid w:val="007B5CB6"/>
    <w:rsid w:val="007B6666"/>
    <w:rsid w:val="007B6731"/>
    <w:rsid w:val="007B678A"/>
    <w:rsid w:val="007B6897"/>
    <w:rsid w:val="007B7655"/>
    <w:rsid w:val="007B77B8"/>
    <w:rsid w:val="007B7D0B"/>
    <w:rsid w:val="007B7E42"/>
    <w:rsid w:val="007B7EA1"/>
    <w:rsid w:val="007B7FC5"/>
    <w:rsid w:val="007B7FDB"/>
    <w:rsid w:val="007C0CEF"/>
    <w:rsid w:val="007C1584"/>
    <w:rsid w:val="007C19CC"/>
    <w:rsid w:val="007C2097"/>
    <w:rsid w:val="007C244D"/>
    <w:rsid w:val="007C2536"/>
    <w:rsid w:val="007C460A"/>
    <w:rsid w:val="007C4868"/>
    <w:rsid w:val="007C4FD1"/>
    <w:rsid w:val="007C6A33"/>
    <w:rsid w:val="007C6FC5"/>
    <w:rsid w:val="007C70BE"/>
    <w:rsid w:val="007C7150"/>
    <w:rsid w:val="007C7756"/>
    <w:rsid w:val="007C7C38"/>
    <w:rsid w:val="007D0925"/>
    <w:rsid w:val="007D097E"/>
    <w:rsid w:val="007D0BEE"/>
    <w:rsid w:val="007D1002"/>
    <w:rsid w:val="007D1118"/>
    <w:rsid w:val="007D1570"/>
    <w:rsid w:val="007D2E21"/>
    <w:rsid w:val="007D3DDB"/>
    <w:rsid w:val="007D3EF3"/>
    <w:rsid w:val="007D4137"/>
    <w:rsid w:val="007D4544"/>
    <w:rsid w:val="007D4D38"/>
    <w:rsid w:val="007D4FDF"/>
    <w:rsid w:val="007D5A25"/>
    <w:rsid w:val="007D5DEB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A41"/>
    <w:rsid w:val="007E2EE1"/>
    <w:rsid w:val="007E3638"/>
    <w:rsid w:val="007E375B"/>
    <w:rsid w:val="007E3F37"/>
    <w:rsid w:val="007E3F5D"/>
    <w:rsid w:val="007E54C4"/>
    <w:rsid w:val="007E5E40"/>
    <w:rsid w:val="007E78D5"/>
    <w:rsid w:val="007E7B60"/>
    <w:rsid w:val="007F087A"/>
    <w:rsid w:val="007F1812"/>
    <w:rsid w:val="007F20F6"/>
    <w:rsid w:val="007F2E96"/>
    <w:rsid w:val="007F2F89"/>
    <w:rsid w:val="007F32B1"/>
    <w:rsid w:val="007F4677"/>
    <w:rsid w:val="007F4A6D"/>
    <w:rsid w:val="007F7200"/>
    <w:rsid w:val="007F7700"/>
    <w:rsid w:val="007F7C4C"/>
    <w:rsid w:val="007F7C71"/>
    <w:rsid w:val="00800184"/>
    <w:rsid w:val="00800C5B"/>
    <w:rsid w:val="008012F7"/>
    <w:rsid w:val="00801717"/>
    <w:rsid w:val="00802838"/>
    <w:rsid w:val="0080290E"/>
    <w:rsid w:val="0080296D"/>
    <w:rsid w:val="008036C0"/>
    <w:rsid w:val="00803783"/>
    <w:rsid w:val="00803E39"/>
    <w:rsid w:val="00804F83"/>
    <w:rsid w:val="00805214"/>
    <w:rsid w:val="0080587D"/>
    <w:rsid w:val="0080593B"/>
    <w:rsid w:val="00805B98"/>
    <w:rsid w:val="008066FB"/>
    <w:rsid w:val="0081006D"/>
    <w:rsid w:val="00810476"/>
    <w:rsid w:val="00811341"/>
    <w:rsid w:val="008114B6"/>
    <w:rsid w:val="0081152D"/>
    <w:rsid w:val="008116FD"/>
    <w:rsid w:val="0081170F"/>
    <w:rsid w:val="0081182E"/>
    <w:rsid w:val="00811971"/>
    <w:rsid w:val="00811A87"/>
    <w:rsid w:val="0081200C"/>
    <w:rsid w:val="008120CC"/>
    <w:rsid w:val="0081236E"/>
    <w:rsid w:val="0081237C"/>
    <w:rsid w:val="0081307E"/>
    <w:rsid w:val="008136B4"/>
    <w:rsid w:val="00814367"/>
    <w:rsid w:val="008144C3"/>
    <w:rsid w:val="008145E7"/>
    <w:rsid w:val="00814A98"/>
    <w:rsid w:val="00814B1D"/>
    <w:rsid w:val="00814B85"/>
    <w:rsid w:val="008150D9"/>
    <w:rsid w:val="008153BC"/>
    <w:rsid w:val="00815F35"/>
    <w:rsid w:val="008161F9"/>
    <w:rsid w:val="00820A79"/>
    <w:rsid w:val="0082193C"/>
    <w:rsid w:val="00821EFA"/>
    <w:rsid w:val="00822126"/>
    <w:rsid w:val="008225B3"/>
    <w:rsid w:val="00822602"/>
    <w:rsid w:val="00822EF1"/>
    <w:rsid w:val="008231B8"/>
    <w:rsid w:val="00823EC0"/>
    <w:rsid w:val="0082443E"/>
    <w:rsid w:val="00824579"/>
    <w:rsid w:val="008250B9"/>
    <w:rsid w:val="008257C6"/>
    <w:rsid w:val="008269E1"/>
    <w:rsid w:val="00826BD9"/>
    <w:rsid w:val="0082732B"/>
    <w:rsid w:val="008279FA"/>
    <w:rsid w:val="00830210"/>
    <w:rsid w:val="0083046E"/>
    <w:rsid w:val="00830614"/>
    <w:rsid w:val="00830771"/>
    <w:rsid w:val="00830921"/>
    <w:rsid w:val="0083199F"/>
    <w:rsid w:val="00831D41"/>
    <w:rsid w:val="00832512"/>
    <w:rsid w:val="00832699"/>
    <w:rsid w:val="00832741"/>
    <w:rsid w:val="008337DC"/>
    <w:rsid w:val="00833C77"/>
    <w:rsid w:val="00833F4D"/>
    <w:rsid w:val="008342E4"/>
    <w:rsid w:val="0083492C"/>
    <w:rsid w:val="00835E59"/>
    <w:rsid w:val="008368DF"/>
    <w:rsid w:val="00836B28"/>
    <w:rsid w:val="00837400"/>
    <w:rsid w:val="0084087A"/>
    <w:rsid w:val="008411FB"/>
    <w:rsid w:val="00841859"/>
    <w:rsid w:val="008419BD"/>
    <w:rsid w:val="00841F75"/>
    <w:rsid w:val="00842D1F"/>
    <w:rsid w:val="00842F7C"/>
    <w:rsid w:val="008430C1"/>
    <w:rsid w:val="008438AD"/>
    <w:rsid w:val="00843928"/>
    <w:rsid w:val="00843A07"/>
    <w:rsid w:val="00843B34"/>
    <w:rsid w:val="00843BC5"/>
    <w:rsid w:val="00843C17"/>
    <w:rsid w:val="008440C5"/>
    <w:rsid w:val="008441D4"/>
    <w:rsid w:val="008446B5"/>
    <w:rsid w:val="00844BA6"/>
    <w:rsid w:val="00845097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1E5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6DFB"/>
    <w:rsid w:val="008574D6"/>
    <w:rsid w:val="00857BF1"/>
    <w:rsid w:val="00860B95"/>
    <w:rsid w:val="0086103D"/>
    <w:rsid w:val="008612C0"/>
    <w:rsid w:val="00861562"/>
    <w:rsid w:val="00861E73"/>
    <w:rsid w:val="00862338"/>
    <w:rsid w:val="008626E7"/>
    <w:rsid w:val="008629CE"/>
    <w:rsid w:val="00862D95"/>
    <w:rsid w:val="00862F3D"/>
    <w:rsid w:val="00862FBF"/>
    <w:rsid w:val="008639AA"/>
    <w:rsid w:val="00863B7A"/>
    <w:rsid w:val="008642A7"/>
    <w:rsid w:val="008646A9"/>
    <w:rsid w:val="00865313"/>
    <w:rsid w:val="00865780"/>
    <w:rsid w:val="0086588E"/>
    <w:rsid w:val="0086588F"/>
    <w:rsid w:val="00866091"/>
    <w:rsid w:val="008666D1"/>
    <w:rsid w:val="00866812"/>
    <w:rsid w:val="00866C5E"/>
    <w:rsid w:val="00866C7D"/>
    <w:rsid w:val="00866CC5"/>
    <w:rsid w:val="0086789B"/>
    <w:rsid w:val="00867F7D"/>
    <w:rsid w:val="00870546"/>
    <w:rsid w:val="0087076B"/>
    <w:rsid w:val="008708CC"/>
    <w:rsid w:val="008709BE"/>
    <w:rsid w:val="00870EE7"/>
    <w:rsid w:val="008717DD"/>
    <w:rsid w:val="00872134"/>
    <w:rsid w:val="00872CED"/>
    <w:rsid w:val="0087365F"/>
    <w:rsid w:val="008741D6"/>
    <w:rsid w:val="0087433F"/>
    <w:rsid w:val="00874842"/>
    <w:rsid w:val="00874BF1"/>
    <w:rsid w:val="008751B7"/>
    <w:rsid w:val="008758E0"/>
    <w:rsid w:val="00876B28"/>
    <w:rsid w:val="0088211D"/>
    <w:rsid w:val="008828BE"/>
    <w:rsid w:val="00882CB0"/>
    <w:rsid w:val="00882E57"/>
    <w:rsid w:val="008832D6"/>
    <w:rsid w:val="00883843"/>
    <w:rsid w:val="0088392B"/>
    <w:rsid w:val="00883DD1"/>
    <w:rsid w:val="00884CD6"/>
    <w:rsid w:val="00885190"/>
    <w:rsid w:val="008853DC"/>
    <w:rsid w:val="00885889"/>
    <w:rsid w:val="00885A44"/>
    <w:rsid w:val="00886289"/>
    <w:rsid w:val="0088696D"/>
    <w:rsid w:val="00886A6A"/>
    <w:rsid w:val="00886E19"/>
    <w:rsid w:val="00886FAD"/>
    <w:rsid w:val="008877EA"/>
    <w:rsid w:val="00887858"/>
    <w:rsid w:val="00891363"/>
    <w:rsid w:val="008922A1"/>
    <w:rsid w:val="00892FBD"/>
    <w:rsid w:val="00893284"/>
    <w:rsid w:val="00893793"/>
    <w:rsid w:val="0089394F"/>
    <w:rsid w:val="008939D1"/>
    <w:rsid w:val="00893A53"/>
    <w:rsid w:val="0089468F"/>
    <w:rsid w:val="00894795"/>
    <w:rsid w:val="00894B9D"/>
    <w:rsid w:val="0089560E"/>
    <w:rsid w:val="008963F6"/>
    <w:rsid w:val="0089641E"/>
    <w:rsid w:val="00897825"/>
    <w:rsid w:val="00897C43"/>
    <w:rsid w:val="00897CED"/>
    <w:rsid w:val="008A08BD"/>
    <w:rsid w:val="008A09E5"/>
    <w:rsid w:val="008A0DE8"/>
    <w:rsid w:val="008A14AD"/>
    <w:rsid w:val="008A1791"/>
    <w:rsid w:val="008A1C9B"/>
    <w:rsid w:val="008A1E9C"/>
    <w:rsid w:val="008A2394"/>
    <w:rsid w:val="008A27C5"/>
    <w:rsid w:val="008A27EB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7FB"/>
    <w:rsid w:val="008B0C17"/>
    <w:rsid w:val="008B0CA8"/>
    <w:rsid w:val="008B0E8E"/>
    <w:rsid w:val="008B10C2"/>
    <w:rsid w:val="008B11F8"/>
    <w:rsid w:val="008B1ABE"/>
    <w:rsid w:val="008B2450"/>
    <w:rsid w:val="008B25D5"/>
    <w:rsid w:val="008B382E"/>
    <w:rsid w:val="008B3BB9"/>
    <w:rsid w:val="008B3CE0"/>
    <w:rsid w:val="008B3E34"/>
    <w:rsid w:val="008B4878"/>
    <w:rsid w:val="008B48D4"/>
    <w:rsid w:val="008B4919"/>
    <w:rsid w:val="008B5B2A"/>
    <w:rsid w:val="008B60DD"/>
    <w:rsid w:val="008B69F9"/>
    <w:rsid w:val="008B6D98"/>
    <w:rsid w:val="008B6F14"/>
    <w:rsid w:val="008B70E2"/>
    <w:rsid w:val="008B71BB"/>
    <w:rsid w:val="008B743C"/>
    <w:rsid w:val="008B78B1"/>
    <w:rsid w:val="008C06DF"/>
    <w:rsid w:val="008C0A66"/>
    <w:rsid w:val="008C1254"/>
    <w:rsid w:val="008C1A5B"/>
    <w:rsid w:val="008C2FE1"/>
    <w:rsid w:val="008C3619"/>
    <w:rsid w:val="008C3943"/>
    <w:rsid w:val="008C3A91"/>
    <w:rsid w:val="008C3AF1"/>
    <w:rsid w:val="008C3E29"/>
    <w:rsid w:val="008C4545"/>
    <w:rsid w:val="008C49FA"/>
    <w:rsid w:val="008C4F28"/>
    <w:rsid w:val="008C543F"/>
    <w:rsid w:val="008C57CE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1DC"/>
    <w:rsid w:val="008D3BDC"/>
    <w:rsid w:val="008D3C52"/>
    <w:rsid w:val="008D47FE"/>
    <w:rsid w:val="008D4AF7"/>
    <w:rsid w:val="008D5068"/>
    <w:rsid w:val="008D5613"/>
    <w:rsid w:val="008D5AF3"/>
    <w:rsid w:val="008D6570"/>
    <w:rsid w:val="008D6F8E"/>
    <w:rsid w:val="008D7124"/>
    <w:rsid w:val="008D7305"/>
    <w:rsid w:val="008D7739"/>
    <w:rsid w:val="008D7C17"/>
    <w:rsid w:val="008D7F04"/>
    <w:rsid w:val="008D7F8C"/>
    <w:rsid w:val="008E00F9"/>
    <w:rsid w:val="008E071A"/>
    <w:rsid w:val="008E0D80"/>
    <w:rsid w:val="008E0E76"/>
    <w:rsid w:val="008E130E"/>
    <w:rsid w:val="008E1D8C"/>
    <w:rsid w:val="008E1E90"/>
    <w:rsid w:val="008E28E4"/>
    <w:rsid w:val="008E2CED"/>
    <w:rsid w:val="008E3958"/>
    <w:rsid w:val="008E3B07"/>
    <w:rsid w:val="008E3C70"/>
    <w:rsid w:val="008E4068"/>
    <w:rsid w:val="008E4A43"/>
    <w:rsid w:val="008E5147"/>
    <w:rsid w:val="008E565C"/>
    <w:rsid w:val="008E698E"/>
    <w:rsid w:val="008E6B28"/>
    <w:rsid w:val="008E7466"/>
    <w:rsid w:val="008E761B"/>
    <w:rsid w:val="008E7A4E"/>
    <w:rsid w:val="008E7AE7"/>
    <w:rsid w:val="008F00F2"/>
    <w:rsid w:val="008F02B4"/>
    <w:rsid w:val="008F0D52"/>
    <w:rsid w:val="008F1098"/>
    <w:rsid w:val="008F149B"/>
    <w:rsid w:val="008F189B"/>
    <w:rsid w:val="008F1A00"/>
    <w:rsid w:val="008F1BA0"/>
    <w:rsid w:val="008F2697"/>
    <w:rsid w:val="008F280B"/>
    <w:rsid w:val="008F2B7C"/>
    <w:rsid w:val="008F2C14"/>
    <w:rsid w:val="008F3604"/>
    <w:rsid w:val="008F3BDF"/>
    <w:rsid w:val="008F4C3E"/>
    <w:rsid w:val="008F549F"/>
    <w:rsid w:val="008F56CB"/>
    <w:rsid w:val="008F63A8"/>
    <w:rsid w:val="008F686C"/>
    <w:rsid w:val="008F6F75"/>
    <w:rsid w:val="008F791D"/>
    <w:rsid w:val="009001C6"/>
    <w:rsid w:val="0090067B"/>
    <w:rsid w:val="00901E8E"/>
    <w:rsid w:val="009026A4"/>
    <w:rsid w:val="00903682"/>
    <w:rsid w:val="009038C6"/>
    <w:rsid w:val="00903B46"/>
    <w:rsid w:val="0090501B"/>
    <w:rsid w:val="009051BE"/>
    <w:rsid w:val="00905803"/>
    <w:rsid w:val="009058E6"/>
    <w:rsid w:val="00906F20"/>
    <w:rsid w:val="00907696"/>
    <w:rsid w:val="009078C7"/>
    <w:rsid w:val="00907F3C"/>
    <w:rsid w:val="00912498"/>
    <w:rsid w:val="00912803"/>
    <w:rsid w:val="00912AB5"/>
    <w:rsid w:val="0091390D"/>
    <w:rsid w:val="0091492B"/>
    <w:rsid w:val="00915F9C"/>
    <w:rsid w:val="009161D4"/>
    <w:rsid w:val="00916583"/>
    <w:rsid w:val="009176E4"/>
    <w:rsid w:val="00920096"/>
    <w:rsid w:val="00922DE3"/>
    <w:rsid w:val="0092317E"/>
    <w:rsid w:val="009233C5"/>
    <w:rsid w:val="00923FE4"/>
    <w:rsid w:val="0092453D"/>
    <w:rsid w:val="00924665"/>
    <w:rsid w:val="009246FF"/>
    <w:rsid w:val="009249FB"/>
    <w:rsid w:val="00924BAE"/>
    <w:rsid w:val="00924BC8"/>
    <w:rsid w:val="0092512A"/>
    <w:rsid w:val="0092584A"/>
    <w:rsid w:val="00925C6C"/>
    <w:rsid w:val="00925EDA"/>
    <w:rsid w:val="00925FC5"/>
    <w:rsid w:val="00926F08"/>
    <w:rsid w:val="00927534"/>
    <w:rsid w:val="00927D2A"/>
    <w:rsid w:val="009302A8"/>
    <w:rsid w:val="009309E1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620"/>
    <w:rsid w:val="0093736D"/>
    <w:rsid w:val="00940C82"/>
    <w:rsid w:val="00940EA4"/>
    <w:rsid w:val="00941C8B"/>
    <w:rsid w:val="009430FF"/>
    <w:rsid w:val="0094349F"/>
    <w:rsid w:val="00943F8B"/>
    <w:rsid w:val="00944D22"/>
    <w:rsid w:val="009454E0"/>
    <w:rsid w:val="00945589"/>
    <w:rsid w:val="00945761"/>
    <w:rsid w:val="0094582C"/>
    <w:rsid w:val="00945BED"/>
    <w:rsid w:val="00946082"/>
    <w:rsid w:val="009460DD"/>
    <w:rsid w:val="00946149"/>
    <w:rsid w:val="009507DC"/>
    <w:rsid w:val="009508DA"/>
    <w:rsid w:val="0095091B"/>
    <w:rsid w:val="00951008"/>
    <w:rsid w:val="0095110B"/>
    <w:rsid w:val="009512D9"/>
    <w:rsid w:val="00951332"/>
    <w:rsid w:val="009519B8"/>
    <w:rsid w:val="009528A4"/>
    <w:rsid w:val="0095390B"/>
    <w:rsid w:val="009546E2"/>
    <w:rsid w:val="00956165"/>
    <w:rsid w:val="009564D6"/>
    <w:rsid w:val="009566BB"/>
    <w:rsid w:val="00956A21"/>
    <w:rsid w:val="0095721F"/>
    <w:rsid w:val="00957A13"/>
    <w:rsid w:val="00960073"/>
    <w:rsid w:val="00960122"/>
    <w:rsid w:val="00960590"/>
    <w:rsid w:val="00960608"/>
    <w:rsid w:val="00960618"/>
    <w:rsid w:val="00960988"/>
    <w:rsid w:val="009609FA"/>
    <w:rsid w:val="00961660"/>
    <w:rsid w:val="0096243D"/>
    <w:rsid w:val="009629CA"/>
    <w:rsid w:val="00962E3B"/>
    <w:rsid w:val="00963083"/>
    <w:rsid w:val="00963425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224"/>
    <w:rsid w:val="00967D32"/>
    <w:rsid w:val="00967FCA"/>
    <w:rsid w:val="00970EC6"/>
    <w:rsid w:val="00971946"/>
    <w:rsid w:val="00971BAF"/>
    <w:rsid w:val="009723CC"/>
    <w:rsid w:val="009729A5"/>
    <w:rsid w:val="00972E86"/>
    <w:rsid w:val="00974237"/>
    <w:rsid w:val="00975BBB"/>
    <w:rsid w:val="009776EE"/>
    <w:rsid w:val="009777D9"/>
    <w:rsid w:val="00977A80"/>
    <w:rsid w:val="00977F50"/>
    <w:rsid w:val="0098091C"/>
    <w:rsid w:val="0098114F"/>
    <w:rsid w:val="009811CE"/>
    <w:rsid w:val="0098188F"/>
    <w:rsid w:val="009828FE"/>
    <w:rsid w:val="00982BD6"/>
    <w:rsid w:val="00982F27"/>
    <w:rsid w:val="009832EF"/>
    <w:rsid w:val="009837FE"/>
    <w:rsid w:val="00984220"/>
    <w:rsid w:val="00985260"/>
    <w:rsid w:val="00987B50"/>
    <w:rsid w:val="00990326"/>
    <w:rsid w:val="0099052E"/>
    <w:rsid w:val="00990561"/>
    <w:rsid w:val="00990C15"/>
    <w:rsid w:val="009918E3"/>
    <w:rsid w:val="00991962"/>
    <w:rsid w:val="00991B88"/>
    <w:rsid w:val="00991D70"/>
    <w:rsid w:val="0099250C"/>
    <w:rsid w:val="0099298B"/>
    <w:rsid w:val="00992B7B"/>
    <w:rsid w:val="00992F9B"/>
    <w:rsid w:val="00994A63"/>
    <w:rsid w:val="00994B13"/>
    <w:rsid w:val="009955BB"/>
    <w:rsid w:val="0099606D"/>
    <w:rsid w:val="0099651F"/>
    <w:rsid w:val="0099738B"/>
    <w:rsid w:val="00997593"/>
    <w:rsid w:val="009A04CC"/>
    <w:rsid w:val="009A0747"/>
    <w:rsid w:val="009A2284"/>
    <w:rsid w:val="009A276A"/>
    <w:rsid w:val="009A2BC3"/>
    <w:rsid w:val="009A2DEB"/>
    <w:rsid w:val="009A3168"/>
    <w:rsid w:val="009A3564"/>
    <w:rsid w:val="009A4D70"/>
    <w:rsid w:val="009A5331"/>
    <w:rsid w:val="009A579D"/>
    <w:rsid w:val="009A5FD8"/>
    <w:rsid w:val="009A6811"/>
    <w:rsid w:val="009A6F8D"/>
    <w:rsid w:val="009A7FEA"/>
    <w:rsid w:val="009B05F4"/>
    <w:rsid w:val="009B0981"/>
    <w:rsid w:val="009B0C40"/>
    <w:rsid w:val="009B10B6"/>
    <w:rsid w:val="009B1AF2"/>
    <w:rsid w:val="009B2550"/>
    <w:rsid w:val="009B2AC7"/>
    <w:rsid w:val="009B2C74"/>
    <w:rsid w:val="009B3C52"/>
    <w:rsid w:val="009B4CCF"/>
    <w:rsid w:val="009B5909"/>
    <w:rsid w:val="009B5C55"/>
    <w:rsid w:val="009B6468"/>
    <w:rsid w:val="009B7DB1"/>
    <w:rsid w:val="009C0D95"/>
    <w:rsid w:val="009C116E"/>
    <w:rsid w:val="009C12CC"/>
    <w:rsid w:val="009C22FF"/>
    <w:rsid w:val="009C3156"/>
    <w:rsid w:val="009C3FAF"/>
    <w:rsid w:val="009C5A15"/>
    <w:rsid w:val="009C69CD"/>
    <w:rsid w:val="009C6CCD"/>
    <w:rsid w:val="009C77C7"/>
    <w:rsid w:val="009C7E54"/>
    <w:rsid w:val="009C7EA1"/>
    <w:rsid w:val="009D02C9"/>
    <w:rsid w:val="009D061D"/>
    <w:rsid w:val="009D0A87"/>
    <w:rsid w:val="009D1841"/>
    <w:rsid w:val="009D2CE7"/>
    <w:rsid w:val="009D2E10"/>
    <w:rsid w:val="009D4173"/>
    <w:rsid w:val="009D4251"/>
    <w:rsid w:val="009D4AE6"/>
    <w:rsid w:val="009D4B37"/>
    <w:rsid w:val="009D4CCB"/>
    <w:rsid w:val="009D4FE9"/>
    <w:rsid w:val="009D5A34"/>
    <w:rsid w:val="009D5C6C"/>
    <w:rsid w:val="009D5E97"/>
    <w:rsid w:val="009D673E"/>
    <w:rsid w:val="009D6DFB"/>
    <w:rsid w:val="009D76C5"/>
    <w:rsid w:val="009E00D0"/>
    <w:rsid w:val="009E06F6"/>
    <w:rsid w:val="009E1405"/>
    <w:rsid w:val="009E202C"/>
    <w:rsid w:val="009E20D0"/>
    <w:rsid w:val="009E3226"/>
    <w:rsid w:val="009E3297"/>
    <w:rsid w:val="009E4082"/>
    <w:rsid w:val="009E42B8"/>
    <w:rsid w:val="009E444A"/>
    <w:rsid w:val="009E4A82"/>
    <w:rsid w:val="009E4CCE"/>
    <w:rsid w:val="009E509D"/>
    <w:rsid w:val="009E631B"/>
    <w:rsid w:val="009E6F55"/>
    <w:rsid w:val="009E7078"/>
    <w:rsid w:val="009E7CA6"/>
    <w:rsid w:val="009E7D9A"/>
    <w:rsid w:val="009E7DAD"/>
    <w:rsid w:val="009F0087"/>
    <w:rsid w:val="009F0249"/>
    <w:rsid w:val="009F047D"/>
    <w:rsid w:val="009F061C"/>
    <w:rsid w:val="009F151F"/>
    <w:rsid w:val="009F1714"/>
    <w:rsid w:val="009F1C8E"/>
    <w:rsid w:val="009F1E33"/>
    <w:rsid w:val="009F2494"/>
    <w:rsid w:val="009F2D35"/>
    <w:rsid w:val="009F2EEC"/>
    <w:rsid w:val="009F313A"/>
    <w:rsid w:val="009F3706"/>
    <w:rsid w:val="009F4388"/>
    <w:rsid w:val="009F5449"/>
    <w:rsid w:val="009F56C7"/>
    <w:rsid w:val="009F6350"/>
    <w:rsid w:val="009F63AF"/>
    <w:rsid w:val="009F678F"/>
    <w:rsid w:val="009F6EF2"/>
    <w:rsid w:val="009F734F"/>
    <w:rsid w:val="009F7656"/>
    <w:rsid w:val="009F7784"/>
    <w:rsid w:val="00A00234"/>
    <w:rsid w:val="00A00302"/>
    <w:rsid w:val="00A00F53"/>
    <w:rsid w:val="00A01D3C"/>
    <w:rsid w:val="00A01D5F"/>
    <w:rsid w:val="00A0212F"/>
    <w:rsid w:val="00A0219C"/>
    <w:rsid w:val="00A02796"/>
    <w:rsid w:val="00A028C7"/>
    <w:rsid w:val="00A03A09"/>
    <w:rsid w:val="00A04AD5"/>
    <w:rsid w:val="00A04B0F"/>
    <w:rsid w:val="00A04D77"/>
    <w:rsid w:val="00A05944"/>
    <w:rsid w:val="00A059D2"/>
    <w:rsid w:val="00A05DE9"/>
    <w:rsid w:val="00A0789F"/>
    <w:rsid w:val="00A07C3C"/>
    <w:rsid w:val="00A07CA2"/>
    <w:rsid w:val="00A10E7C"/>
    <w:rsid w:val="00A110D9"/>
    <w:rsid w:val="00A11BCD"/>
    <w:rsid w:val="00A1205C"/>
    <w:rsid w:val="00A12257"/>
    <w:rsid w:val="00A12571"/>
    <w:rsid w:val="00A12D0F"/>
    <w:rsid w:val="00A12F42"/>
    <w:rsid w:val="00A13060"/>
    <w:rsid w:val="00A142CB"/>
    <w:rsid w:val="00A144DC"/>
    <w:rsid w:val="00A14B92"/>
    <w:rsid w:val="00A14BCC"/>
    <w:rsid w:val="00A15D3B"/>
    <w:rsid w:val="00A16D08"/>
    <w:rsid w:val="00A17FF8"/>
    <w:rsid w:val="00A20021"/>
    <w:rsid w:val="00A213E5"/>
    <w:rsid w:val="00A21541"/>
    <w:rsid w:val="00A22337"/>
    <w:rsid w:val="00A224E8"/>
    <w:rsid w:val="00A22504"/>
    <w:rsid w:val="00A227F8"/>
    <w:rsid w:val="00A22999"/>
    <w:rsid w:val="00A22BCC"/>
    <w:rsid w:val="00A22C98"/>
    <w:rsid w:val="00A22D47"/>
    <w:rsid w:val="00A23055"/>
    <w:rsid w:val="00A2369F"/>
    <w:rsid w:val="00A24032"/>
    <w:rsid w:val="00A2440E"/>
    <w:rsid w:val="00A246B6"/>
    <w:rsid w:val="00A24DBA"/>
    <w:rsid w:val="00A27530"/>
    <w:rsid w:val="00A27CB4"/>
    <w:rsid w:val="00A30EA4"/>
    <w:rsid w:val="00A323EF"/>
    <w:rsid w:val="00A3271F"/>
    <w:rsid w:val="00A327EA"/>
    <w:rsid w:val="00A328BA"/>
    <w:rsid w:val="00A32A88"/>
    <w:rsid w:val="00A33834"/>
    <w:rsid w:val="00A343B3"/>
    <w:rsid w:val="00A3450C"/>
    <w:rsid w:val="00A3474E"/>
    <w:rsid w:val="00A34999"/>
    <w:rsid w:val="00A3595A"/>
    <w:rsid w:val="00A35F56"/>
    <w:rsid w:val="00A360DE"/>
    <w:rsid w:val="00A36590"/>
    <w:rsid w:val="00A36CB6"/>
    <w:rsid w:val="00A3788C"/>
    <w:rsid w:val="00A37999"/>
    <w:rsid w:val="00A41F5E"/>
    <w:rsid w:val="00A42D9F"/>
    <w:rsid w:val="00A436DD"/>
    <w:rsid w:val="00A43C75"/>
    <w:rsid w:val="00A43D0D"/>
    <w:rsid w:val="00A443F6"/>
    <w:rsid w:val="00A448B7"/>
    <w:rsid w:val="00A44EAA"/>
    <w:rsid w:val="00A45903"/>
    <w:rsid w:val="00A45B81"/>
    <w:rsid w:val="00A45EF3"/>
    <w:rsid w:val="00A46152"/>
    <w:rsid w:val="00A4616D"/>
    <w:rsid w:val="00A46D3A"/>
    <w:rsid w:val="00A472FC"/>
    <w:rsid w:val="00A47E70"/>
    <w:rsid w:val="00A50196"/>
    <w:rsid w:val="00A50B79"/>
    <w:rsid w:val="00A50D43"/>
    <w:rsid w:val="00A50F50"/>
    <w:rsid w:val="00A517CE"/>
    <w:rsid w:val="00A51C9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60E"/>
    <w:rsid w:val="00A56BC4"/>
    <w:rsid w:val="00A56D61"/>
    <w:rsid w:val="00A56FB8"/>
    <w:rsid w:val="00A57781"/>
    <w:rsid w:val="00A60767"/>
    <w:rsid w:val="00A61D11"/>
    <w:rsid w:val="00A6202A"/>
    <w:rsid w:val="00A62337"/>
    <w:rsid w:val="00A63E71"/>
    <w:rsid w:val="00A6405C"/>
    <w:rsid w:val="00A6498F"/>
    <w:rsid w:val="00A64AAB"/>
    <w:rsid w:val="00A6502E"/>
    <w:rsid w:val="00A663C3"/>
    <w:rsid w:val="00A66C83"/>
    <w:rsid w:val="00A679EC"/>
    <w:rsid w:val="00A67D8A"/>
    <w:rsid w:val="00A67F07"/>
    <w:rsid w:val="00A7003F"/>
    <w:rsid w:val="00A700BF"/>
    <w:rsid w:val="00A7020A"/>
    <w:rsid w:val="00A70B1D"/>
    <w:rsid w:val="00A70CE7"/>
    <w:rsid w:val="00A71236"/>
    <w:rsid w:val="00A7172B"/>
    <w:rsid w:val="00A72C64"/>
    <w:rsid w:val="00A72D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AC"/>
    <w:rsid w:val="00A77F09"/>
    <w:rsid w:val="00A800B5"/>
    <w:rsid w:val="00A8030D"/>
    <w:rsid w:val="00A8177A"/>
    <w:rsid w:val="00A83013"/>
    <w:rsid w:val="00A83AF8"/>
    <w:rsid w:val="00A83E04"/>
    <w:rsid w:val="00A8428A"/>
    <w:rsid w:val="00A84331"/>
    <w:rsid w:val="00A844EA"/>
    <w:rsid w:val="00A84A3A"/>
    <w:rsid w:val="00A84B77"/>
    <w:rsid w:val="00A850EC"/>
    <w:rsid w:val="00A859DF"/>
    <w:rsid w:val="00A8690E"/>
    <w:rsid w:val="00A87366"/>
    <w:rsid w:val="00A90202"/>
    <w:rsid w:val="00A90543"/>
    <w:rsid w:val="00A906BA"/>
    <w:rsid w:val="00A90903"/>
    <w:rsid w:val="00A90CD8"/>
    <w:rsid w:val="00A91ADF"/>
    <w:rsid w:val="00A91C3C"/>
    <w:rsid w:val="00A92201"/>
    <w:rsid w:val="00A926B7"/>
    <w:rsid w:val="00A92855"/>
    <w:rsid w:val="00A92C42"/>
    <w:rsid w:val="00A93F03"/>
    <w:rsid w:val="00A94A2A"/>
    <w:rsid w:val="00A951DA"/>
    <w:rsid w:val="00A9578E"/>
    <w:rsid w:val="00A957D6"/>
    <w:rsid w:val="00A958AA"/>
    <w:rsid w:val="00A959E2"/>
    <w:rsid w:val="00A963DA"/>
    <w:rsid w:val="00A96713"/>
    <w:rsid w:val="00AA0E65"/>
    <w:rsid w:val="00AA1D4D"/>
    <w:rsid w:val="00AA2805"/>
    <w:rsid w:val="00AA29D5"/>
    <w:rsid w:val="00AA2BA8"/>
    <w:rsid w:val="00AA332D"/>
    <w:rsid w:val="00AA3521"/>
    <w:rsid w:val="00AA3750"/>
    <w:rsid w:val="00AA486C"/>
    <w:rsid w:val="00AA4CA3"/>
    <w:rsid w:val="00AA4DDE"/>
    <w:rsid w:val="00AA50E6"/>
    <w:rsid w:val="00AA5BAE"/>
    <w:rsid w:val="00AA5EC6"/>
    <w:rsid w:val="00AA66C7"/>
    <w:rsid w:val="00AA6833"/>
    <w:rsid w:val="00AA7167"/>
    <w:rsid w:val="00AA7192"/>
    <w:rsid w:val="00AA71B4"/>
    <w:rsid w:val="00AA754A"/>
    <w:rsid w:val="00AA7A3E"/>
    <w:rsid w:val="00AA7D19"/>
    <w:rsid w:val="00AB024D"/>
    <w:rsid w:val="00AB0643"/>
    <w:rsid w:val="00AB08F2"/>
    <w:rsid w:val="00AB0993"/>
    <w:rsid w:val="00AB1A4D"/>
    <w:rsid w:val="00AB25F0"/>
    <w:rsid w:val="00AB27ED"/>
    <w:rsid w:val="00AB2B8E"/>
    <w:rsid w:val="00AB2F1D"/>
    <w:rsid w:val="00AB31B5"/>
    <w:rsid w:val="00AB3594"/>
    <w:rsid w:val="00AB475E"/>
    <w:rsid w:val="00AB4EB2"/>
    <w:rsid w:val="00AB4FF5"/>
    <w:rsid w:val="00AB574A"/>
    <w:rsid w:val="00AB5973"/>
    <w:rsid w:val="00AB73DE"/>
    <w:rsid w:val="00AB7581"/>
    <w:rsid w:val="00AB78F2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F8"/>
    <w:rsid w:val="00AC7258"/>
    <w:rsid w:val="00AC7E77"/>
    <w:rsid w:val="00AD08BA"/>
    <w:rsid w:val="00AD097C"/>
    <w:rsid w:val="00AD0D78"/>
    <w:rsid w:val="00AD15EE"/>
    <w:rsid w:val="00AD1CD8"/>
    <w:rsid w:val="00AD1D9E"/>
    <w:rsid w:val="00AD20BB"/>
    <w:rsid w:val="00AD2250"/>
    <w:rsid w:val="00AD2B9D"/>
    <w:rsid w:val="00AD368A"/>
    <w:rsid w:val="00AD3BE8"/>
    <w:rsid w:val="00AD40A5"/>
    <w:rsid w:val="00AD437F"/>
    <w:rsid w:val="00AD4BD0"/>
    <w:rsid w:val="00AD5B5C"/>
    <w:rsid w:val="00AD5C18"/>
    <w:rsid w:val="00AD65C0"/>
    <w:rsid w:val="00AD6714"/>
    <w:rsid w:val="00AD73D9"/>
    <w:rsid w:val="00AD7BD1"/>
    <w:rsid w:val="00AD7E63"/>
    <w:rsid w:val="00AE0A4F"/>
    <w:rsid w:val="00AE0F0B"/>
    <w:rsid w:val="00AE12EE"/>
    <w:rsid w:val="00AE2046"/>
    <w:rsid w:val="00AE2C7A"/>
    <w:rsid w:val="00AE2EEF"/>
    <w:rsid w:val="00AE306D"/>
    <w:rsid w:val="00AE34EB"/>
    <w:rsid w:val="00AE394C"/>
    <w:rsid w:val="00AE44B8"/>
    <w:rsid w:val="00AE497B"/>
    <w:rsid w:val="00AE54BA"/>
    <w:rsid w:val="00AE56A7"/>
    <w:rsid w:val="00AE5F0C"/>
    <w:rsid w:val="00AE6786"/>
    <w:rsid w:val="00AE69A2"/>
    <w:rsid w:val="00AE6CEB"/>
    <w:rsid w:val="00AE7026"/>
    <w:rsid w:val="00AE7564"/>
    <w:rsid w:val="00AE7D0C"/>
    <w:rsid w:val="00AF009D"/>
    <w:rsid w:val="00AF0520"/>
    <w:rsid w:val="00AF0FAF"/>
    <w:rsid w:val="00AF1178"/>
    <w:rsid w:val="00AF133A"/>
    <w:rsid w:val="00AF1A38"/>
    <w:rsid w:val="00AF1EA2"/>
    <w:rsid w:val="00AF28DD"/>
    <w:rsid w:val="00AF3286"/>
    <w:rsid w:val="00AF3325"/>
    <w:rsid w:val="00AF3330"/>
    <w:rsid w:val="00AF39E1"/>
    <w:rsid w:val="00AF4403"/>
    <w:rsid w:val="00AF4B41"/>
    <w:rsid w:val="00AF56D6"/>
    <w:rsid w:val="00AF59B2"/>
    <w:rsid w:val="00AF631E"/>
    <w:rsid w:val="00AF64DA"/>
    <w:rsid w:val="00B004DD"/>
    <w:rsid w:val="00B01449"/>
    <w:rsid w:val="00B016A4"/>
    <w:rsid w:val="00B019AC"/>
    <w:rsid w:val="00B0220F"/>
    <w:rsid w:val="00B02264"/>
    <w:rsid w:val="00B033E1"/>
    <w:rsid w:val="00B0341B"/>
    <w:rsid w:val="00B0379A"/>
    <w:rsid w:val="00B038C8"/>
    <w:rsid w:val="00B03F1D"/>
    <w:rsid w:val="00B04D56"/>
    <w:rsid w:val="00B06825"/>
    <w:rsid w:val="00B06BAD"/>
    <w:rsid w:val="00B07856"/>
    <w:rsid w:val="00B10334"/>
    <w:rsid w:val="00B10C9E"/>
    <w:rsid w:val="00B11521"/>
    <w:rsid w:val="00B11ACC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DDD"/>
    <w:rsid w:val="00B22822"/>
    <w:rsid w:val="00B22973"/>
    <w:rsid w:val="00B22CEC"/>
    <w:rsid w:val="00B237BA"/>
    <w:rsid w:val="00B23980"/>
    <w:rsid w:val="00B23AB0"/>
    <w:rsid w:val="00B23FF5"/>
    <w:rsid w:val="00B25162"/>
    <w:rsid w:val="00B253F1"/>
    <w:rsid w:val="00B2567C"/>
    <w:rsid w:val="00B25894"/>
    <w:rsid w:val="00B258BB"/>
    <w:rsid w:val="00B25E81"/>
    <w:rsid w:val="00B26273"/>
    <w:rsid w:val="00B27312"/>
    <w:rsid w:val="00B306F7"/>
    <w:rsid w:val="00B3074D"/>
    <w:rsid w:val="00B313BA"/>
    <w:rsid w:val="00B320A5"/>
    <w:rsid w:val="00B3298C"/>
    <w:rsid w:val="00B3365C"/>
    <w:rsid w:val="00B33AF7"/>
    <w:rsid w:val="00B34410"/>
    <w:rsid w:val="00B3466A"/>
    <w:rsid w:val="00B34853"/>
    <w:rsid w:val="00B35214"/>
    <w:rsid w:val="00B3559B"/>
    <w:rsid w:val="00B35F33"/>
    <w:rsid w:val="00B3614D"/>
    <w:rsid w:val="00B36319"/>
    <w:rsid w:val="00B36E24"/>
    <w:rsid w:val="00B37A6F"/>
    <w:rsid w:val="00B37E79"/>
    <w:rsid w:val="00B37F05"/>
    <w:rsid w:val="00B40277"/>
    <w:rsid w:val="00B407C9"/>
    <w:rsid w:val="00B40DC6"/>
    <w:rsid w:val="00B40EFE"/>
    <w:rsid w:val="00B4117E"/>
    <w:rsid w:val="00B41556"/>
    <w:rsid w:val="00B41A38"/>
    <w:rsid w:val="00B41B86"/>
    <w:rsid w:val="00B4222D"/>
    <w:rsid w:val="00B42320"/>
    <w:rsid w:val="00B42EE4"/>
    <w:rsid w:val="00B44015"/>
    <w:rsid w:val="00B44156"/>
    <w:rsid w:val="00B44404"/>
    <w:rsid w:val="00B44444"/>
    <w:rsid w:val="00B44E82"/>
    <w:rsid w:val="00B466B9"/>
    <w:rsid w:val="00B46EBE"/>
    <w:rsid w:val="00B471C3"/>
    <w:rsid w:val="00B474DB"/>
    <w:rsid w:val="00B47739"/>
    <w:rsid w:val="00B4787C"/>
    <w:rsid w:val="00B47B3C"/>
    <w:rsid w:val="00B505FA"/>
    <w:rsid w:val="00B50BD8"/>
    <w:rsid w:val="00B50F71"/>
    <w:rsid w:val="00B51DFE"/>
    <w:rsid w:val="00B51E8A"/>
    <w:rsid w:val="00B52661"/>
    <w:rsid w:val="00B532CF"/>
    <w:rsid w:val="00B54186"/>
    <w:rsid w:val="00B54416"/>
    <w:rsid w:val="00B54485"/>
    <w:rsid w:val="00B54D34"/>
    <w:rsid w:val="00B5570A"/>
    <w:rsid w:val="00B5634B"/>
    <w:rsid w:val="00B5697A"/>
    <w:rsid w:val="00B56A1C"/>
    <w:rsid w:val="00B57761"/>
    <w:rsid w:val="00B5792D"/>
    <w:rsid w:val="00B57A26"/>
    <w:rsid w:val="00B60FC4"/>
    <w:rsid w:val="00B612FD"/>
    <w:rsid w:val="00B63642"/>
    <w:rsid w:val="00B63AE4"/>
    <w:rsid w:val="00B6424D"/>
    <w:rsid w:val="00B657A9"/>
    <w:rsid w:val="00B6608E"/>
    <w:rsid w:val="00B66875"/>
    <w:rsid w:val="00B66A41"/>
    <w:rsid w:val="00B66C6E"/>
    <w:rsid w:val="00B67222"/>
    <w:rsid w:val="00B67B97"/>
    <w:rsid w:val="00B67BF9"/>
    <w:rsid w:val="00B67C06"/>
    <w:rsid w:val="00B70365"/>
    <w:rsid w:val="00B707B9"/>
    <w:rsid w:val="00B709AF"/>
    <w:rsid w:val="00B71117"/>
    <w:rsid w:val="00B7141C"/>
    <w:rsid w:val="00B71638"/>
    <w:rsid w:val="00B71C68"/>
    <w:rsid w:val="00B72ED9"/>
    <w:rsid w:val="00B73830"/>
    <w:rsid w:val="00B73B89"/>
    <w:rsid w:val="00B74544"/>
    <w:rsid w:val="00B74CB3"/>
    <w:rsid w:val="00B74D73"/>
    <w:rsid w:val="00B7505B"/>
    <w:rsid w:val="00B75C81"/>
    <w:rsid w:val="00B76468"/>
    <w:rsid w:val="00B76E6A"/>
    <w:rsid w:val="00B7732E"/>
    <w:rsid w:val="00B778F3"/>
    <w:rsid w:val="00B77F7E"/>
    <w:rsid w:val="00B80127"/>
    <w:rsid w:val="00B80BB3"/>
    <w:rsid w:val="00B80D7D"/>
    <w:rsid w:val="00B810C0"/>
    <w:rsid w:val="00B813A0"/>
    <w:rsid w:val="00B81580"/>
    <w:rsid w:val="00B823CA"/>
    <w:rsid w:val="00B82CEE"/>
    <w:rsid w:val="00B82D91"/>
    <w:rsid w:val="00B8314E"/>
    <w:rsid w:val="00B835C7"/>
    <w:rsid w:val="00B84330"/>
    <w:rsid w:val="00B84409"/>
    <w:rsid w:val="00B85495"/>
    <w:rsid w:val="00B85611"/>
    <w:rsid w:val="00B85726"/>
    <w:rsid w:val="00B85E21"/>
    <w:rsid w:val="00B87207"/>
    <w:rsid w:val="00B873CD"/>
    <w:rsid w:val="00B87535"/>
    <w:rsid w:val="00B87676"/>
    <w:rsid w:val="00B87A4E"/>
    <w:rsid w:val="00B90669"/>
    <w:rsid w:val="00B90937"/>
    <w:rsid w:val="00B9124A"/>
    <w:rsid w:val="00B91B11"/>
    <w:rsid w:val="00B928C9"/>
    <w:rsid w:val="00B92B08"/>
    <w:rsid w:val="00B92F0E"/>
    <w:rsid w:val="00B9324E"/>
    <w:rsid w:val="00B93FAD"/>
    <w:rsid w:val="00B9483A"/>
    <w:rsid w:val="00B94D3D"/>
    <w:rsid w:val="00B95682"/>
    <w:rsid w:val="00B9655A"/>
    <w:rsid w:val="00B968C8"/>
    <w:rsid w:val="00B96DBA"/>
    <w:rsid w:val="00B971AF"/>
    <w:rsid w:val="00B97469"/>
    <w:rsid w:val="00B9759C"/>
    <w:rsid w:val="00B975B2"/>
    <w:rsid w:val="00B97E5B"/>
    <w:rsid w:val="00BA086B"/>
    <w:rsid w:val="00BA11EF"/>
    <w:rsid w:val="00BA14FE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385"/>
    <w:rsid w:val="00BA45AD"/>
    <w:rsid w:val="00BA47B2"/>
    <w:rsid w:val="00BA4D97"/>
    <w:rsid w:val="00BA4F72"/>
    <w:rsid w:val="00BA67BA"/>
    <w:rsid w:val="00BA67BD"/>
    <w:rsid w:val="00BA7465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366"/>
    <w:rsid w:val="00BB6D43"/>
    <w:rsid w:val="00BB70CB"/>
    <w:rsid w:val="00BB753F"/>
    <w:rsid w:val="00BB7772"/>
    <w:rsid w:val="00BB7BFB"/>
    <w:rsid w:val="00BC0807"/>
    <w:rsid w:val="00BC0A47"/>
    <w:rsid w:val="00BC0C50"/>
    <w:rsid w:val="00BC1113"/>
    <w:rsid w:val="00BC146D"/>
    <w:rsid w:val="00BC196A"/>
    <w:rsid w:val="00BC249C"/>
    <w:rsid w:val="00BC26EF"/>
    <w:rsid w:val="00BC2C8E"/>
    <w:rsid w:val="00BC44AB"/>
    <w:rsid w:val="00BC455C"/>
    <w:rsid w:val="00BC4827"/>
    <w:rsid w:val="00BC4D6A"/>
    <w:rsid w:val="00BC53F2"/>
    <w:rsid w:val="00BC5ACE"/>
    <w:rsid w:val="00BC736F"/>
    <w:rsid w:val="00BC79F4"/>
    <w:rsid w:val="00BD031F"/>
    <w:rsid w:val="00BD0646"/>
    <w:rsid w:val="00BD06ED"/>
    <w:rsid w:val="00BD09F5"/>
    <w:rsid w:val="00BD0B1C"/>
    <w:rsid w:val="00BD11EB"/>
    <w:rsid w:val="00BD1496"/>
    <w:rsid w:val="00BD188A"/>
    <w:rsid w:val="00BD279D"/>
    <w:rsid w:val="00BD31E6"/>
    <w:rsid w:val="00BD3926"/>
    <w:rsid w:val="00BD3FBB"/>
    <w:rsid w:val="00BD41C1"/>
    <w:rsid w:val="00BD4ADD"/>
    <w:rsid w:val="00BD5797"/>
    <w:rsid w:val="00BD5CA8"/>
    <w:rsid w:val="00BD695F"/>
    <w:rsid w:val="00BD6BB8"/>
    <w:rsid w:val="00BD6CF7"/>
    <w:rsid w:val="00BD7024"/>
    <w:rsid w:val="00BD71EA"/>
    <w:rsid w:val="00BD7420"/>
    <w:rsid w:val="00BD7D22"/>
    <w:rsid w:val="00BE00EC"/>
    <w:rsid w:val="00BE02BD"/>
    <w:rsid w:val="00BE031C"/>
    <w:rsid w:val="00BE0487"/>
    <w:rsid w:val="00BE053E"/>
    <w:rsid w:val="00BE0FB5"/>
    <w:rsid w:val="00BE1473"/>
    <w:rsid w:val="00BE14F8"/>
    <w:rsid w:val="00BE1C58"/>
    <w:rsid w:val="00BE2894"/>
    <w:rsid w:val="00BE3C38"/>
    <w:rsid w:val="00BE3CCF"/>
    <w:rsid w:val="00BE3FAE"/>
    <w:rsid w:val="00BE4232"/>
    <w:rsid w:val="00BE4E66"/>
    <w:rsid w:val="00BE516A"/>
    <w:rsid w:val="00BE5CFD"/>
    <w:rsid w:val="00BE6611"/>
    <w:rsid w:val="00BE71CB"/>
    <w:rsid w:val="00BE74F6"/>
    <w:rsid w:val="00BE756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436"/>
    <w:rsid w:val="00BF25BC"/>
    <w:rsid w:val="00BF29FC"/>
    <w:rsid w:val="00BF2D58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516"/>
    <w:rsid w:val="00BF68BB"/>
    <w:rsid w:val="00BF6B6F"/>
    <w:rsid w:val="00BF6E24"/>
    <w:rsid w:val="00BF6F62"/>
    <w:rsid w:val="00C00273"/>
    <w:rsid w:val="00C01284"/>
    <w:rsid w:val="00C013F0"/>
    <w:rsid w:val="00C02101"/>
    <w:rsid w:val="00C0225E"/>
    <w:rsid w:val="00C0253B"/>
    <w:rsid w:val="00C0274D"/>
    <w:rsid w:val="00C02768"/>
    <w:rsid w:val="00C03E37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4AB"/>
    <w:rsid w:val="00C11614"/>
    <w:rsid w:val="00C11C3F"/>
    <w:rsid w:val="00C12E55"/>
    <w:rsid w:val="00C12FFF"/>
    <w:rsid w:val="00C131B8"/>
    <w:rsid w:val="00C13BD2"/>
    <w:rsid w:val="00C13D47"/>
    <w:rsid w:val="00C141B3"/>
    <w:rsid w:val="00C147E1"/>
    <w:rsid w:val="00C14C07"/>
    <w:rsid w:val="00C16487"/>
    <w:rsid w:val="00C164A9"/>
    <w:rsid w:val="00C167A9"/>
    <w:rsid w:val="00C16C4E"/>
    <w:rsid w:val="00C16F3B"/>
    <w:rsid w:val="00C1754C"/>
    <w:rsid w:val="00C17C6B"/>
    <w:rsid w:val="00C17E7B"/>
    <w:rsid w:val="00C17F32"/>
    <w:rsid w:val="00C20A0B"/>
    <w:rsid w:val="00C220B7"/>
    <w:rsid w:val="00C225BF"/>
    <w:rsid w:val="00C22C45"/>
    <w:rsid w:val="00C22E1B"/>
    <w:rsid w:val="00C22F6A"/>
    <w:rsid w:val="00C237D7"/>
    <w:rsid w:val="00C23A0F"/>
    <w:rsid w:val="00C23DC6"/>
    <w:rsid w:val="00C24B28"/>
    <w:rsid w:val="00C252E5"/>
    <w:rsid w:val="00C25775"/>
    <w:rsid w:val="00C25A4B"/>
    <w:rsid w:val="00C25C32"/>
    <w:rsid w:val="00C26696"/>
    <w:rsid w:val="00C268F7"/>
    <w:rsid w:val="00C26D3F"/>
    <w:rsid w:val="00C27AF1"/>
    <w:rsid w:val="00C27F99"/>
    <w:rsid w:val="00C301A6"/>
    <w:rsid w:val="00C305B4"/>
    <w:rsid w:val="00C30E9E"/>
    <w:rsid w:val="00C31348"/>
    <w:rsid w:val="00C3238A"/>
    <w:rsid w:val="00C33926"/>
    <w:rsid w:val="00C344BA"/>
    <w:rsid w:val="00C34FA5"/>
    <w:rsid w:val="00C373A8"/>
    <w:rsid w:val="00C37765"/>
    <w:rsid w:val="00C37B2E"/>
    <w:rsid w:val="00C4072E"/>
    <w:rsid w:val="00C40CA3"/>
    <w:rsid w:val="00C41603"/>
    <w:rsid w:val="00C43488"/>
    <w:rsid w:val="00C4375E"/>
    <w:rsid w:val="00C43B8E"/>
    <w:rsid w:val="00C44065"/>
    <w:rsid w:val="00C453E3"/>
    <w:rsid w:val="00C458FC"/>
    <w:rsid w:val="00C4612B"/>
    <w:rsid w:val="00C501AB"/>
    <w:rsid w:val="00C503BF"/>
    <w:rsid w:val="00C50450"/>
    <w:rsid w:val="00C50EB1"/>
    <w:rsid w:val="00C51210"/>
    <w:rsid w:val="00C51879"/>
    <w:rsid w:val="00C51B57"/>
    <w:rsid w:val="00C52FFF"/>
    <w:rsid w:val="00C532F0"/>
    <w:rsid w:val="00C53527"/>
    <w:rsid w:val="00C53DDD"/>
    <w:rsid w:val="00C54C8A"/>
    <w:rsid w:val="00C55DF9"/>
    <w:rsid w:val="00C56699"/>
    <w:rsid w:val="00C605FA"/>
    <w:rsid w:val="00C60770"/>
    <w:rsid w:val="00C610FE"/>
    <w:rsid w:val="00C612C5"/>
    <w:rsid w:val="00C6246C"/>
    <w:rsid w:val="00C6252D"/>
    <w:rsid w:val="00C6321E"/>
    <w:rsid w:val="00C6330A"/>
    <w:rsid w:val="00C636D3"/>
    <w:rsid w:val="00C637AF"/>
    <w:rsid w:val="00C63931"/>
    <w:rsid w:val="00C63962"/>
    <w:rsid w:val="00C63D4A"/>
    <w:rsid w:val="00C6469F"/>
    <w:rsid w:val="00C64FD3"/>
    <w:rsid w:val="00C656C8"/>
    <w:rsid w:val="00C657A8"/>
    <w:rsid w:val="00C66331"/>
    <w:rsid w:val="00C6680E"/>
    <w:rsid w:val="00C6734F"/>
    <w:rsid w:val="00C67497"/>
    <w:rsid w:val="00C67983"/>
    <w:rsid w:val="00C70453"/>
    <w:rsid w:val="00C70DF0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4CAE"/>
    <w:rsid w:val="00C771EE"/>
    <w:rsid w:val="00C80551"/>
    <w:rsid w:val="00C80974"/>
    <w:rsid w:val="00C81781"/>
    <w:rsid w:val="00C81E06"/>
    <w:rsid w:val="00C82649"/>
    <w:rsid w:val="00C82A42"/>
    <w:rsid w:val="00C8325A"/>
    <w:rsid w:val="00C84330"/>
    <w:rsid w:val="00C84B53"/>
    <w:rsid w:val="00C84B76"/>
    <w:rsid w:val="00C84B7A"/>
    <w:rsid w:val="00C85734"/>
    <w:rsid w:val="00C857F8"/>
    <w:rsid w:val="00C85868"/>
    <w:rsid w:val="00C85A08"/>
    <w:rsid w:val="00C86568"/>
    <w:rsid w:val="00C86596"/>
    <w:rsid w:val="00C86DAB"/>
    <w:rsid w:val="00C87FAA"/>
    <w:rsid w:val="00C90661"/>
    <w:rsid w:val="00C90D9D"/>
    <w:rsid w:val="00C915F5"/>
    <w:rsid w:val="00C92DFB"/>
    <w:rsid w:val="00C94506"/>
    <w:rsid w:val="00C95985"/>
    <w:rsid w:val="00C960BF"/>
    <w:rsid w:val="00C96844"/>
    <w:rsid w:val="00C96CC4"/>
    <w:rsid w:val="00CA0882"/>
    <w:rsid w:val="00CA1001"/>
    <w:rsid w:val="00CA10FF"/>
    <w:rsid w:val="00CA1438"/>
    <w:rsid w:val="00CA17CB"/>
    <w:rsid w:val="00CA2810"/>
    <w:rsid w:val="00CA371D"/>
    <w:rsid w:val="00CA39CB"/>
    <w:rsid w:val="00CA3F16"/>
    <w:rsid w:val="00CA43FC"/>
    <w:rsid w:val="00CA448A"/>
    <w:rsid w:val="00CA4546"/>
    <w:rsid w:val="00CA4CFC"/>
    <w:rsid w:val="00CA4E7C"/>
    <w:rsid w:val="00CA4F55"/>
    <w:rsid w:val="00CA557E"/>
    <w:rsid w:val="00CA5F9F"/>
    <w:rsid w:val="00CA649D"/>
    <w:rsid w:val="00CA6C21"/>
    <w:rsid w:val="00CA7CCF"/>
    <w:rsid w:val="00CB09C2"/>
    <w:rsid w:val="00CB1236"/>
    <w:rsid w:val="00CB17DC"/>
    <w:rsid w:val="00CB1B1E"/>
    <w:rsid w:val="00CB1C5D"/>
    <w:rsid w:val="00CB3376"/>
    <w:rsid w:val="00CB35B7"/>
    <w:rsid w:val="00CB3DB1"/>
    <w:rsid w:val="00CB3E22"/>
    <w:rsid w:val="00CB4DCD"/>
    <w:rsid w:val="00CB59DD"/>
    <w:rsid w:val="00CB5FCC"/>
    <w:rsid w:val="00CB610D"/>
    <w:rsid w:val="00CB68E6"/>
    <w:rsid w:val="00CB6923"/>
    <w:rsid w:val="00CB6E42"/>
    <w:rsid w:val="00CB6E49"/>
    <w:rsid w:val="00CC0DB6"/>
    <w:rsid w:val="00CC0FB6"/>
    <w:rsid w:val="00CC1BFE"/>
    <w:rsid w:val="00CC1C2B"/>
    <w:rsid w:val="00CC1D95"/>
    <w:rsid w:val="00CC216E"/>
    <w:rsid w:val="00CC2C20"/>
    <w:rsid w:val="00CC2FF6"/>
    <w:rsid w:val="00CC3BCA"/>
    <w:rsid w:val="00CC4174"/>
    <w:rsid w:val="00CC468F"/>
    <w:rsid w:val="00CC5026"/>
    <w:rsid w:val="00CC5383"/>
    <w:rsid w:val="00CC620A"/>
    <w:rsid w:val="00CC6F36"/>
    <w:rsid w:val="00CC708A"/>
    <w:rsid w:val="00CD0043"/>
    <w:rsid w:val="00CD0214"/>
    <w:rsid w:val="00CD03C0"/>
    <w:rsid w:val="00CD062D"/>
    <w:rsid w:val="00CD069A"/>
    <w:rsid w:val="00CD2555"/>
    <w:rsid w:val="00CD2FEB"/>
    <w:rsid w:val="00CD35F0"/>
    <w:rsid w:val="00CD3D49"/>
    <w:rsid w:val="00CD3D7B"/>
    <w:rsid w:val="00CD402D"/>
    <w:rsid w:val="00CD422A"/>
    <w:rsid w:val="00CD48AA"/>
    <w:rsid w:val="00CD4CB1"/>
    <w:rsid w:val="00CD4D81"/>
    <w:rsid w:val="00CD515D"/>
    <w:rsid w:val="00CD66F9"/>
    <w:rsid w:val="00CD6D10"/>
    <w:rsid w:val="00CD6E91"/>
    <w:rsid w:val="00CD76A0"/>
    <w:rsid w:val="00CD776E"/>
    <w:rsid w:val="00CD78B3"/>
    <w:rsid w:val="00CD7A0A"/>
    <w:rsid w:val="00CE06FB"/>
    <w:rsid w:val="00CE07A8"/>
    <w:rsid w:val="00CE0C2A"/>
    <w:rsid w:val="00CE10DF"/>
    <w:rsid w:val="00CE1F02"/>
    <w:rsid w:val="00CE21F0"/>
    <w:rsid w:val="00CE26DD"/>
    <w:rsid w:val="00CE30BD"/>
    <w:rsid w:val="00CE3310"/>
    <w:rsid w:val="00CE459F"/>
    <w:rsid w:val="00CE45A9"/>
    <w:rsid w:val="00CE6BD9"/>
    <w:rsid w:val="00CF157F"/>
    <w:rsid w:val="00CF2DC2"/>
    <w:rsid w:val="00CF35F6"/>
    <w:rsid w:val="00CF41DE"/>
    <w:rsid w:val="00CF5B91"/>
    <w:rsid w:val="00CF7330"/>
    <w:rsid w:val="00CF7C00"/>
    <w:rsid w:val="00CF7DDB"/>
    <w:rsid w:val="00D0012B"/>
    <w:rsid w:val="00D01693"/>
    <w:rsid w:val="00D01E17"/>
    <w:rsid w:val="00D03CD5"/>
    <w:rsid w:val="00D03F19"/>
    <w:rsid w:val="00D03F9A"/>
    <w:rsid w:val="00D041BA"/>
    <w:rsid w:val="00D048B3"/>
    <w:rsid w:val="00D0686A"/>
    <w:rsid w:val="00D06BF4"/>
    <w:rsid w:val="00D07272"/>
    <w:rsid w:val="00D078D2"/>
    <w:rsid w:val="00D079A5"/>
    <w:rsid w:val="00D109A0"/>
    <w:rsid w:val="00D112E2"/>
    <w:rsid w:val="00D11675"/>
    <w:rsid w:val="00D11689"/>
    <w:rsid w:val="00D12112"/>
    <w:rsid w:val="00D125DB"/>
    <w:rsid w:val="00D1429A"/>
    <w:rsid w:val="00D14817"/>
    <w:rsid w:val="00D14EB0"/>
    <w:rsid w:val="00D15776"/>
    <w:rsid w:val="00D168BA"/>
    <w:rsid w:val="00D17269"/>
    <w:rsid w:val="00D17658"/>
    <w:rsid w:val="00D17758"/>
    <w:rsid w:val="00D178C7"/>
    <w:rsid w:val="00D203E5"/>
    <w:rsid w:val="00D210F2"/>
    <w:rsid w:val="00D21F95"/>
    <w:rsid w:val="00D220BE"/>
    <w:rsid w:val="00D223B1"/>
    <w:rsid w:val="00D236EC"/>
    <w:rsid w:val="00D2413F"/>
    <w:rsid w:val="00D2471D"/>
    <w:rsid w:val="00D250AE"/>
    <w:rsid w:val="00D251C1"/>
    <w:rsid w:val="00D25704"/>
    <w:rsid w:val="00D26053"/>
    <w:rsid w:val="00D26AB7"/>
    <w:rsid w:val="00D26C14"/>
    <w:rsid w:val="00D26C45"/>
    <w:rsid w:val="00D27016"/>
    <w:rsid w:val="00D2726E"/>
    <w:rsid w:val="00D278CD"/>
    <w:rsid w:val="00D279AF"/>
    <w:rsid w:val="00D30117"/>
    <w:rsid w:val="00D30EF7"/>
    <w:rsid w:val="00D315AE"/>
    <w:rsid w:val="00D317F9"/>
    <w:rsid w:val="00D3235D"/>
    <w:rsid w:val="00D332BF"/>
    <w:rsid w:val="00D348D4"/>
    <w:rsid w:val="00D34DCD"/>
    <w:rsid w:val="00D36ABF"/>
    <w:rsid w:val="00D36F8F"/>
    <w:rsid w:val="00D372B5"/>
    <w:rsid w:val="00D373B4"/>
    <w:rsid w:val="00D4060A"/>
    <w:rsid w:val="00D4061E"/>
    <w:rsid w:val="00D4088E"/>
    <w:rsid w:val="00D41202"/>
    <w:rsid w:val="00D41527"/>
    <w:rsid w:val="00D4187F"/>
    <w:rsid w:val="00D42360"/>
    <w:rsid w:val="00D426E7"/>
    <w:rsid w:val="00D42BFD"/>
    <w:rsid w:val="00D42DE3"/>
    <w:rsid w:val="00D440F8"/>
    <w:rsid w:val="00D4418D"/>
    <w:rsid w:val="00D45372"/>
    <w:rsid w:val="00D46DAE"/>
    <w:rsid w:val="00D46DDC"/>
    <w:rsid w:val="00D47153"/>
    <w:rsid w:val="00D471A7"/>
    <w:rsid w:val="00D4778B"/>
    <w:rsid w:val="00D47F16"/>
    <w:rsid w:val="00D51C0A"/>
    <w:rsid w:val="00D51E35"/>
    <w:rsid w:val="00D524D1"/>
    <w:rsid w:val="00D52506"/>
    <w:rsid w:val="00D53383"/>
    <w:rsid w:val="00D536AB"/>
    <w:rsid w:val="00D53AFB"/>
    <w:rsid w:val="00D53D24"/>
    <w:rsid w:val="00D541AA"/>
    <w:rsid w:val="00D54674"/>
    <w:rsid w:val="00D546C6"/>
    <w:rsid w:val="00D548D6"/>
    <w:rsid w:val="00D55738"/>
    <w:rsid w:val="00D55AD1"/>
    <w:rsid w:val="00D565FA"/>
    <w:rsid w:val="00D57C80"/>
    <w:rsid w:val="00D57FD6"/>
    <w:rsid w:val="00D60749"/>
    <w:rsid w:val="00D61509"/>
    <w:rsid w:val="00D61A99"/>
    <w:rsid w:val="00D61C44"/>
    <w:rsid w:val="00D6245A"/>
    <w:rsid w:val="00D6323D"/>
    <w:rsid w:val="00D63AF9"/>
    <w:rsid w:val="00D63EC7"/>
    <w:rsid w:val="00D640CE"/>
    <w:rsid w:val="00D643A5"/>
    <w:rsid w:val="00D647F6"/>
    <w:rsid w:val="00D64B36"/>
    <w:rsid w:val="00D64F40"/>
    <w:rsid w:val="00D64FC5"/>
    <w:rsid w:val="00D6508A"/>
    <w:rsid w:val="00D650E3"/>
    <w:rsid w:val="00D6530A"/>
    <w:rsid w:val="00D65E42"/>
    <w:rsid w:val="00D7000F"/>
    <w:rsid w:val="00D70237"/>
    <w:rsid w:val="00D70B7A"/>
    <w:rsid w:val="00D70E84"/>
    <w:rsid w:val="00D71637"/>
    <w:rsid w:val="00D716B4"/>
    <w:rsid w:val="00D71A71"/>
    <w:rsid w:val="00D71B0A"/>
    <w:rsid w:val="00D71B5C"/>
    <w:rsid w:val="00D721E1"/>
    <w:rsid w:val="00D72521"/>
    <w:rsid w:val="00D726BF"/>
    <w:rsid w:val="00D727EC"/>
    <w:rsid w:val="00D7287B"/>
    <w:rsid w:val="00D72E7E"/>
    <w:rsid w:val="00D7355A"/>
    <w:rsid w:val="00D746C4"/>
    <w:rsid w:val="00D74940"/>
    <w:rsid w:val="00D74995"/>
    <w:rsid w:val="00D74C32"/>
    <w:rsid w:val="00D74F26"/>
    <w:rsid w:val="00D75841"/>
    <w:rsid w:val="00D760DE"/>
    <w:rsid w:val="00D764E8"/>
    <w:rsid w:val="00D76C05"/>
    <w:rsid w:val="00D772B6"/>
    <w:rsid w:val="00D77779"/>
    <w:rsid w:val="00D80251"/>
    <w:rsid w:val="00D8045C"/>
    <w:rsid w:val="00D80760"/>
    <w:rsid w:val="00D81738"/>
    <w:rsid w:val="00D825B0"/>
    <w:rsid w:val="00D83DF4"/>
    <w:rsid w:val="00D85D4B"/>
    <w:rsid w:val="00D86738"/>
    <w:rsid w:val="00D86A45"/>
    <w:rsid w:val="00D87331"/>
    <w:rsid w:val="00D876EA"/>
    <w:rsid w:val="00D90155"/>
    <w:rsid w:val="00D9144A"/>
    <w:rsid w:val="00D923F6"/>
    <w:rsid w:val="00D936F9"/>
    <w:rsid w:val="00D93CE7"/>
    <w:rsid w:val="00D93DA4"/>
    <w:rsid w:val="00D94335"/>
    <w:rsid w:val="00D94531"/>
    <w:rsid w:val="00D94B7E"/>
    <w:rsid w:val="00D953B9"/>
    <w:rsid w:val="00D95BB9"/>
    <w:rsid w:val="00D9718D"/>
    <w:rsid w:val="00DA0FB8"/>
    <w:rsid w:val="00DA1112"/>
    <w:rsid w:val="00DA1686"/>
    <w:rsid w:val="00DA1A79"/>
    <w:rsid w:val="00DA238E"/>
    <w:rsid w:val="00DA2892"/>
    <w:rsid w:val="00DA310E"/>
    <w:rsid w:val="00DA3DD1"/>
    <w:rsid w:val="00DA40B8"/>
    <w:rsid w:val="00DA466E"/>
    <w:rsid w:val="00DA4D2E"/>
    <w:rsid w:val="00DA4EE6"/>
    <w:rsid w:val="00DA536B"/>
    <w:rsid w:val="00DA5611"/>
    <w:rsid w:val="00DA57FF"/>
    <w:rsid w:val="00DA66AD"/>
    <w:rsid w:val="00DA6AAA"/>
    <w:rsid w:val="00DA6E73"/>
    <w:rsid w:val="00DA702D"/>
    <w:rsid w:val="00DA78AD"/>
    <w:rsid w:val="00DB1296"/>
    <w:rsid w:val="00DB135B"/>
    <w:rsid w:val="00DB1CBC"/>
    <w:rsid w:val="00DB37EA"/>
    <w:rsid w:val="00DB3A4A"/>
    <w:rsid w:val="00DB4601"/>
    <w:rsid w:val="00DB4718"/>
    <w:rsid w:val="00DB4ED5"/>
    <w:rsid w:val="00DB5331"/>
    <w:rsid w:val="00DB5ACD"/>
    <w:rsid w:val="00DB5EE1"/>
    <w:rsid w:val="00DB63CF"/>
    <w:rsid w:val="00DB673E"/>
    <w:rsid w:val="00DB67F8"/>
    <w:rsid w:val="00DB6F68"/>
    <w:rsid w:val="00DB7AA1"/>
    <w:rsid w:val="00DC1C73"/>
    <w:rsid w:val="00DC266E"/>
    <w:rsid w:val="00DC2B8E"/>
    <w:rsid w:val="00DC352F"/>
    <w:rsid w:val="00DC353B"/>
    <w:rsid w:val="00DC3A07"/>
    <w:rsid w:val="00DC3E71"/>
    <w:rsid w:val="00DC3F22"/>
    <w:rsid w:val="00DC40E0"/>
    <w:rsid w:val="00DC423E"/>
    <w:rsid w:val="00DC4762"/>
    <w:rsid w:val="00DC5044"/>
    <w:rsid w:val="00DC56B4"/>
    <w:rsid w:val="00DC5B9E"/>
    <w:rsid w:val="00DC60BD"/>
    <w:rsid w:val="00DC67C2"/>
    <w:rsid w:val="00DC6DA6"/>
    <w:rsid w:val="00DC7AC4"/>
    <w:rsid w:val="00DD0EB9"/>
    <w:rsid w:val="00DD1140"/>
    <w:rsid w:val="00DD2737"/>
    <w:rsid w:val="00DD2AA9"/>
    <w:rsid w:val="00DD2D0D"/>
    <w:rsid w:val="00DD3603"/>
    <w:rsid w:val="00DD3A71"/>
    <w:rsid w:val="00DD3B92"/>
    <w:rsid w:val="00DD4804"/>
    <w:rsid w:val="00DD54AC"/>
    <w:rsid w:val="00DD582F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47F"/>
    <w:rsid w:val="00DE2922"/>
    <w:rsid w:val="00DE2C83"/>
    <w:rsid w:val="00DE2CCC"/>
    <w:rsid w:val="00DE2F9C"/>
    <w:rsid w:val="00DE34CF"/>
    <w:rsid w:val="00DE3C12"/>
    <w:rsid w:val="00DE3CA1"/>
    <w:rsid w:val="00DE4051"/>
    <w:rsid w:val="00DE4460"/>
    <w:rsid w:val="00DE4880"/>
    <w:rsid w:val="00DE4FD9"/>
    <w:rsid w:val="00DE6002"/>
    <w:rsid w:val="00DE7432"/>
    <w:rsid w:val="00DE7B0F"/>
    <w:rsid w:val="00DF019A"/>
    <w:rsid w:val="00DF06CD"/>
    <w:rsid w:val="00DF0CEC"/>
    <w:rsid w:val="00DF1658"/>
    <w:rsid w:val="00DF1E92"/>
    <w:rsid w:val="00DF24C4"/>
    <w:rsid w:val="00DF30FE"/>
    <w:rsid w:val="00DF32A4"/>
    <w:rsid w:val="00DF3D62"/>
    <w:rsid w:val="00DF4091"/>
    <w:rsid w:val="00DF457E"/>
    <w:rsid w:val="00DF6272"/>
    <w:rsid w:val="00DF703B"/>
    <w:rsid w:val="00DF79DB"/>
    <w:rsid w:val="00DF7D0E"/>
    <w:rsid w:val="00E0078D"/>
    <w:rsid w:val="00E00CD9"/>
    <w:rsid w:val="00E01551"/>
    <w:rsid w:val="00E01598"/>
    <w:rsid w:val="00E019C2"/>
    <w:rsid w:val="00E01B9A"/>
    <w:rsid w:val="00E022D3"/>
    <w:rsid w:val="00E02491"/>
    <w:rsid w:val="00E02BF8"/>
    <w:rsid w:val="00E02D65"/>
    <w:rsid w:val="00E02F75"/>
    <w:rsid w:val="00E03066"/>
    <w:rsid w:val="00E03A1C"/>
    <w:rsid w:val="00E03AE4"/>
    <w:rsid w:val="00E03AF8"/>
    <w:rsid w:val="00E04062"/>
    <w:rsid w:val="00E04BD9"/>
    <w:rsid w:val="00E050C7"/>
    <w:rsid w:val="00E051A2"/>
    <w:rsid w:val="00E055C7"/>
    <w:rsid w:val="00E0569C"/>
    <w:rsid w:val="00E059A2"/>
    <w:rsid w:val="00E05AE8"/>
    <w:rsid w:val="00E05FED"/>
    <w:rsid w:val="00E064AA"/>
    <w:rsid w:val="00E066B2"/>
    <w:rsid w:val="00E06C7F"/>
    <w:rsid w:val="00E077A5"/>
    <w:rsid w:val="00E078E3"/>
    <w:rsid w:val="00E10343"/>
    <w:rsid w:val="00E11083"/>
    <w:rsid w:val="00E113E7"/>
    <w:rsid w:val="00E11826"/>
    <w:rsid w:val="00E11D80"/>
    <w:rsid w:val="00E12D37"/>
    <w:rsid w:val="00E1469A"/>
    <w:rsid w:val="00E15361"/>
    <w:rsid w:val="00E1539B"/>
    <w:rsid w:val="00E157A1"/>
    <w:rsid w:val="00E157CD"/>
    <w:rsid w:val="00E15AC9"/>
    <w:rsid w:val="00E15BD7"/>
    <w:rsid w:val="00E16778"/>
    <w:rsid w:val="00E16B7D"/>
    <w:rsid w:val="00E17464"/>
    <w:rsid w:val="00E1758F"/>
    <w:rsid w:val="00E179CE"/>
    <w:rsid w:val="00E20569"/>
    <w:rsid w:val="00E2059D"/>
    <w:rsid w:val="00E20C95"/>
    <w:rsid w:val="00E20F2B"/>
    <w:rsid w:val="00E2146A"/>
    <w:rsid w:val="00E217BF"/>
    <w:rsid w:val="00E21F76"/>
    <w:rsid w:val="00E2251B"/>
    <w:rsid w:val="00E23240"/>
    <w:rsid w:val="00E23F45"/>
    <w:rsid w:val="00E242A7"/>
    <w:rsid w:val="00E243D1"/>
    <w:rsid w:val="00E249AB"/>
    <w:rsid w:val="00E24C26"/>
    <w:rsid w:val="00E25FA4"/>
    <w:rsid w:val="00E2658E"/>
    <w:rsid w:val="00E27914"/>
    <w:rsid w:val="00E27D80"/>
    <w:rsid w:val="00E304A4"/>
    <w:rsid w:val="00E30B66"/>
    <w:rsid w:val="00E3124B"/>
    <w:rsid w:val="00E31F6A"/>
    <w:rsid w:val="00E32EF4"/>
    <w:rsid w:val="00E330E9"/>
    <w:rsid w:val="00E334F8"/>
    <w:rsid w:val="00E35004"/>
    <w:rsid w:val="00E3512B"/>
    <w:rsid w:val="00E356CA"/>
    <w:rsid w:val="00E35B05"/>
    <w:rsid w:val="00E35B62"/>
    <w:rsid w:val="00E36499"/>
    <w:rsid w:val="00E36979"/>
    <w:rsid w:val="00E37C3B"/>
    <w:rsid w:val="00E40E5A"/>
    <w:rsid w:val="00E41344"/>
    <w:rsid w:val="00E42F0A"/>
    <w:rsid w:val="00E43313"/>
    <w:rsid w:val="00E43446"/>
    <w:rsid w:val="00E43576"/>
    <w:rsid w:val="00E43874"/>
    <w:rsid w:val="00E43BAF"/>
    <w:rsid w:val="00E43C64"/>
    <w:rsid w:val="00E4435C"/>
    <w:rsid w:val="00E448C4"/>
    <w:rsid w:val="00E44E66"/>
    <w:rsid w:val="00E4606D"/>
    <w:rsid w:val="00E46117"/>
    <w:rsid w:val="00E466B6"/>
    <w:rsid w:val="00E46A5F"/>
    <w:rsid w:val="00E4715B"/>
    <w:rsid w:val="00E4747F"/>
    <w:rsid w:val="00E51600"/>
    <w:rsid w:val="00E5163D"/>
    <w:rsid w:val="00E517F9"/>
    <w:rsid w:val="00E51877"/>
    <w:rsid w:val="00E51C41"/>
    <w:rsid w:val="00E51F50"/>
    <w:rsid w:val="00E52488"/>
    <w:rsid w:val="00E52B37"/>
    <w:rsid w:val="00E52C58"/>
    <w:rsid w:val="00E53317"/>
    <w:rsid w:val="00E53816"/>
    <w:rsid w:val="00E5382B"/>
    <w:rsid w:val="00E53AC6"/>
    <w:rsid w:val="00E54045"/>
    <w:rsid w:val="00E5473A"/>
    <w:rsid w:val="00E56062"/>
    <w:rsid w:val="00E56910"/>
    <w:rsid w:val="00E56D73"/>
    <w:rsid w:val="00E5778F"/>
    <w:rsid w:val="00E577AB"/>
    <w:rsid w:val="00E577B1"/>
    <w:rsid w:val="00E57EC9"/>
    <w:rsid w:val="00E60110"/>
    <w:rsid w:val="00E609A4"/>
    <w:rsid w:val="00E621C1"/>
    <w:rsid w:val="00E62AF5"/>
    <w:rsid w:val="00E62C95"/>
    <w:rsid w:val="00E63716"/>
    <w:rsid w:val="00E64251"/>
    <w:rsid w:val="00E643FD"/>
    <w:rsid w:val="00E648F5"/>
    <w:rsid w:val="00E64BDD"/>
    <w:rsid w:val="00E651CB"/>
    <w:rsid w:val="00E65432"/>
    <w:rsid w:val="00E6561C"/>
    <w:rsid w:val="00E65772"/>
    <w:rsid w:val="00E658A3"/>
    <w:rsid w:val="00E65BE7"/>
    <w:rsid w:val="00E66840"/>
    <w:rsid w:val="00E66F69"/>
    <w:rsid w:val="00E67B54"/>
    <w:rsid w:val="00E67E32"/>
    <w:rsid w:val="00E67F40"/>
    <w:rsid w:val="00E70366"/>
    <w:rsid w:val="00E70B34"/>
    <w:rsid w:val="00E716AB"/>
    <w:rsid w:val="00E736E8"/>
    <w:rsid w:val="00E74646"/>
    <w:rsid w:val="00E749B4"/>
    <w:rsid w:val="00E7528C"/>
    <w:rsid w:val="00E75505"/>
    <w:rsid w:val="00E7589A"/>
    <w:rsid w:val="00E75E9F"/>
    <w:rsid w:val="00E77528"/>
    <w:rsid w:val="00E77670"/>
    <w:rsid w:val="00E777C8"/>
    <w:rsid w:val="00E77AB5"/>
    <w:rsid w:val="00E77DFC"/>
    <w:rsid w:val="00E77E9E"/>
    <w:rsid w:val="00E8035A"/>
    <w:rsid w:val="00E81658"/>
    <w:rsid w:val="00E8171B"/>
    <w:rsid w:val="00E8184A"/>
    <w:rsid w:val="00E8216A"/>
    <w:rsid w:val="00E822FE"/>
    <w:rsid w:val="00E82E83"/>
    <w:rsid w:val="00E82E89"/>
    <w:rsid w:val="00E83602"/>
    <w:rsid w:val="00E83ACC"/>
    <w:rsid w:val="00E83D62"/>
    <w:rsid w:val="00E8418B"/>
    <w:rsid w:val="00E8479E"/>
    <w:rsid w:val="00E84F17"/>
    <w:rsid w:val="00E8559F"/>
    <w:rsid w:val="00E85805"/>
    <w:rsid w:val="00E86465"/>
    <w:rsid w:val="00E86D3A"/>
    <w:rsid w:val="00E86FF9"/>
    <w:rsid w:val="00E900E1"/>
    <w:rsid w:val="00E90641"/>
    <w:rsid w:val="00E90686"/>
    <w:rsid w:val="00E90CA1"/>
    <w:rsid w:val="00E913A1"/>
    <w:rsid w:val="00E920CC"/>
    <w:rsid w:val="00E92325"/>
    <w:rsid w:val="00E92696"/>
    <w:rsid w:val="00E92BFC"/>
    <w:rsid w:val="00E948DA"/>
    <w:rsid w:val="00E948DF"/>
    <w:rsid w:val="00E948E6"/>
    <w:rsid w:val="00E951CD"/>
    <w:rsid w:val="00E95E21"/>
    <w:rsid w:val="00E95EB6"/>
    <w:rsid w:val="00E960B6"/>
    <w:rsid w:val="00E96537"/>
    <w:rsid w:val="00E96546"/>
    <w:rsid w:val="00E97213"/>
    <w:rsid w:val="00E97292"/>
    <w:rsid w:val="00E97A2A"/>
    <w:rsid w:val="00E97D02"/>
    <w:rsid w:val="00EA0FB9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751"/>
    <w:rsid w:val="00EA6C42"/>
    <w:rsid w:val="00EA7DCD"/>
    <w:rsid w:val="00EB0305"/>
    <w:rsid w:val="00EB1960"/>
    <w:rsid w:val="00EB19C4"/>
    <w:rsid w:val="00EB20C3"/>
    <w:rsid w:val="00EB2E28"/>
    <w:rsid w:val="00EB355E"/>
    <w:rsid w:val="00EB3626"/>
    <w:rsid w:val="00EB3818"/>
    <w:rsid w:val="00EB38CF"/>
    <w:rsid w:val="00EB47FE"/>
    <w:rsid w:val="00EB4F7B"/>
    <w:rsid w:val="00EB4FDB"/>
    <w:rsid w:val="00EB5049"/>
    <w:rsid w:val="00EB552E"/>
    <w:rsid w:val="00EB5CE6"/>
    <w:rsid w:val="00EB6020"/>
    <w:rsid w:val="00EB61E9"/>
    <w:rsid w:val="00EB6C2F"/>
    <w:rsid w:val="00EB718C"/>
    <w:rsid w:val="00EB71E8"/>
    <w:rsid w:val="00EC040E"/>
    <w:rsid w:val="00EC0C5D"/>
    <w:rsid w:val="00EC107C"/>
    <w:rsid w:val="00EC134D"/>
    <w:rsid w:val="00EC1A98"/>
    <w:rsid w:val="00EC1BCB"/>
    <w:rsid w:val="00EC21C2"/>
    <w:rsid w:val="00EC2353"/>
    <w:rsid w:val="00EC307E"/>
    <w:rsid w:val="00EC358D"/>
    <w:rsid w:val="00EC388F"/>
    <w:rsid w:val="00EC3C5A"/>
    <w:rsid w:val="00EC4357"/>
    <w:rsid w:val="00EC455B"/>
    <w:rsid w:val="00EC4624"/>
    <w:rsid w:val="00EC48DA"/>
    <w:rsid w:val="00EC4B4B"/>
    <w:rsid w:val="00EC5258"/>
    <w:rsid w:val="00EC559D"/>
    <w:rsid w:val="00EC6355"/>
    <w:rsid w:val="00EC635F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49C9"/>
    <w:rsid w:val="00ED4C90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2E98"/>
    <w:rsid w:val="00EE3106"/>
    <w:rsid w:val="00EE32CE"/>
    <w:rsid w:val="00EE32D2"/>
    <w:rsid w:val="00EE3BD7"/>
    <w:rsid w:val="00EE3BE6"/>
    <w:rsid w:val="00EE3D1D"/>
    <w:rsid w:val="00EE3DDF"/>
    <w:rsid w:val="00EE48EB"/>
    <w:rsid w:val="00EE5707"/>
    <w:rsid w:val="00EE6163"/>
    <w:rsid w:val="00EE69E2"/>
    <w:rsid w:val="00EE6A96"/>
    <w:rsid w:val="00EE6DEE"/>
    <w:rsid w:val="00EE6F57"/>
    <w:rsid w:val="00EE73A2"/>
    <w:rsid w:val="00EE7D7C"/>
    <w:rsid w:val="00EE7DEA"/>
    <w:rsid w:val="00EE7DF1"/>
    <w:rsid w:val="00EF04A2"/>
    <w:rsid w:val="00EF06BA"/>
    <w:rsid w:val="00EF06D2"/>
    <w:rsid w:val="00EF161C"/>
    <w:rsid w:val="00EF1639"/>
    <w:rsid w:val="00EF21B4"/>
    <w:rsid w:val="00EF2AD1"/>
    <w:rsid w:val="00EF2D29"/>
    <w:rsid w:val="00EF3078"/>
    <w:rsid w:val="00EF3306"/>
    <w:rsid w:val="00EF4090"/>
    <w:rsid w:val="00EF451D"/>
    <w:rsid w:val="00EF46F5"/>
    <w:rsid w:val="00EF4894"/>
    <w:rsid w:val="00EF48D5"/>
    <w:rsid w:val="00EF528C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82"/>
    <w:rsid w:val="00F11233"/>
    <w:rsid w:val="00F114F9"/>
    <w:rsid w:val="00F115EA"/>
    <w:rsid w:val="00F11C67"/>
    <w:rsid w:val="00F12ABD"/>
    <w:rsid w:val="00F134EA"/>
    <w:rsid w:val="00F136C2"/>
    <w:rsid w:val="00F144C1"/>
    <w:rsid w:val="00F14BCF"/>
    <w:rsid w:val="00F14F8E"/>
    <w:rsid w:val="00F1568B"/>
    <w:rsid w:val="00F15B0E"/>
    <w:rsid w:val="00F16D99"/>
    <w:rsid w:val="00F1773B"/>
    <w:rsid w:val="00F17B64"/>
    <w:rsid w:val="00F20AF0"/>
    <w:rsid w:val="00F212F3"/>
    <w:rsid w:val="00F214CC"/>
    <w:rsid w:val="00F215B6"/>
    <w:rsid w:val="00F216DE"/>
    <w:rsid w:val="00F219E1"/>
    <w:rsid w:val="00F21EA8"/>
    <w:rsid w:val="00F22B94"/>
    <w:rsid w:val="00F23507"/>
    <w:rsid w:val="00F244BE"/>
    <w:rsid w:val="00F2451F"/>
    <w:rsid w:val="00F2456B"/>
    <w:rsid w:val="00F2502D"/>
    <w:rsid w:val="00F25D98"/>
    <w:rsid w:val="00F264B8"/>
    <w:rsid w:val="00F272E1"/>
    <w:rsid w:val="00F27E1D"/>
    <w:rsid w:val="00F300FB"/>
    <w:rsid w:val="00F30A7F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584"/>
    <w:rsid w:val="00F35D61"/>
    <w:rsid w:val="00F377FF"/>
    <w:rsid w:val="00F378B8"/>
    <w:rsid w:val="00F40353"/>
    <w:rsid w:val="00F406A6"/>
    <w:rsid w:val="00F40A51"/>
    <w:rsid w:val="00F40AFC"/>
    <w:rsid w:val="00F4127C"/>
    <w:rsid w:val="00F419C4"/>
    <w:rsid w:val="00F41C2C"/>
    <w:rsid w:val="00F41D32"/>
    <w:rsid w:val="00F420EA"/>
    <w:rsid w:val="00F424FB"/>
    <w:rsid w:val="00F428CA"/>
    <w:rsid w:val="00F4399F"/>
    <w:rsid w:val="00F440F2"/>
    <w:rsid w:val="00F4461C"/>
    <w:rsid w:val="00F44BA7"/>
    <w:rsid w:val="00F44FD4"/>
    <w:rsid w:val="00F4514B"/>
    <w:rsid w:val="00F45C34"/>
    <w:rsid w:val="00F46BE6"/>
    <w:rsid w:val="00F46F0C"/>
    <w:rsid w:val="00F47E81"/>
    <w:rsid w:val="00F5024A"/>
    <w:rsid w:val="00F507B4"/>
    <w:rsid w:val="00F51B6B"/>
    <w:rsid w:val="00F52204"/>
    <w:rsid w:val="00F5265C"/>
    <w:rsid w:val="00F52A4B"/>
    <w:rsid w:val="00F52F2D"/>
    <w:rsid w:val="00F532EC"/>
    <w:rsid w:val="00F535F2"/>
    <w:rsid w:val="00F54736"/>
    <w:rsid w:val="00F54FA1"/>
    <w:rsid w:val="00F5511D"/>
    <w:rsid w:val="00F553D9"/>
    <w:rsid w:val="00F57845"/>
    <w:rsid w:val="00F57ABA"/>
    <w:rsid w:val="00F57F9F"/>
    <w:rsid w:val="00F601EA"/>
    <w:rsid w:val="00F60B1F"/>
    <w:rsid w:val="00F60D7A"/>
    <w:rsid w:val="00F6168A"/>
    <w:rsid w:val="00F618E3"/>
    <w:rsid w:val="00F62252"/>
    <w:rsid w:val="00F62274"/>
    <w:rsid w:val="00F627A7"/>
    <w:rsid w:val="00F632D3"/>
    <w:rsid w:val="00F63506"/>
    <w:rsid w:val="00F6386E"/>
    <w:rsid w:val="00F63B24"/>
    <w:rsid w:val="00F64979"/>
    <w:rsid w:val="00F64CE0"/>
    <w:rsid w:val="00F65A28"/>
    <w:rsid w:val="00F66835"/>
    <w:rsid w:val="00F6723F"/>
    <w:rsid w:val="00F6726E"/>
    <w:rsid w:val="00F673A0"/>
    <w:rsid w:val="00F67DDA"/>
    <w:rsid w:val="00F71548"/>
    <w:rsid w:val="00F71689"/>
    <w:rsid w:val="00F71DA2"/>
    <w:rsid w:val="00F71DAD"/>
    <w:rsid w:val="00F74533"/>
    <w:rsid w:val="00F75299"/>
    <w:rsid w:val="00F758AD"/>
    <w:rsid w:val="00F75E28"/>
    <w:rsid w:val="00F76028"/>
    <w:rsid w:val="00F765EF"/>
    <w:rsid w:val="00F76B13"/>
    <w:rsid w:val="00F770F3"/>
    <w:rsid w:val="00F77676"/>
    <w:rsid w:val="00F7792E"/>
    <w:rsid w:val="00F80396"/>
    <w:rsid w:val="00F806BB"/>
    <w:rsid w:val="00F824CE"/>
    <w:rsid w:val="00F82513"/>
    <w:rsid w:val="00F8277F"/>
    <w:rsid w:val="00F83215"/>
    <w:rsid w:val="00F83E73"/>
    <w:rsid w:val="00F84607"/>
    <w:rsid w:val="00F846B3"/>
    <w:rsid w:val="00F84DC1"/>
    <w:rsid w:val="00F85231"/>
    <w:rsid w:val="00F8543F"/>
    <w:rsid w:val="00F859A5"/>
    <w:rsid w:val="00F859D1"/>
    <w:rsid w:val="00F85F14"/>
    <w:rsid w:val="00F86253"/>
    <w:rsid w:val="00F8677E"/>
    <w:rsid w:val="00F86839"/>
    <w:rsid w:val="00F86902"/>
    <w:rsid w:val="00F86C1F"/>
    <w:rsid w:val="00F86C8B"/>
    <w:rsid w:val="00F90DA8"/>
    <w:rsid w:val="00F91402"/>
    <w:rsid w:val="00F93526"/>
    <w:rsid w:val="00F9398C"/>
    <w:rsid w:val="00F93E66"/>
    <w:rsid w:val="00F942C6"/>
    <w:rsid w:val="00F94788"/>
    <w:rsid w:val="00F949BC"/>
    <w:rsid w:val="00F94A8C"/>
    <w:rsid w:val="00F95458"/>
    <w:rsid w:val="00F95C2B"/>
    <w:rsid w:val="00F95F5A"/>
    <w:rsid w:val="00F97C1F"/>
    <w:rsid w:val="00F97CFA"/>
    <w:rsid w:val="00F97E7E"/>
    <w:rsid w:val="00FA04B5"/>
    <w:rsid w:val="00FA0539"/>
    <w:rsid w:val="00FA0D51"/>
    <w:rsid w:val="00FA1170"/>
    <w:rsid w:val="00FA1223"/>
    <w:rsid w:val="00FA1988"/>
    <w:rsid w:val="00FA1A26"/>
    <w:rsid w:val="00FA1DB9"/>
    <w:rsid w:val="00FA208E"/>
    <w:rsid w:val="00FA21C8"/>
    <w:rsid w:val="00FA2C3F"/>
    <w:rsid w:val="00FA2C87"/>
    <w:rsid w:val="00FA2F3F"/>
    <w:rsid w:val="00FA3AFA"/>
    <w:rsid w:val="00FA3DE3"/>
    <w:rsid w:val="00FA3E29"/>
    <w:rsid w:val="00FA40FD"/>
    <w:rsid w:val="00FA4956"/>
    <w:rsid w:val="00FA4B5F"/>
    <w:rsid w:val="00FA5DE0"/>
    <w:rsid w:val="00FA6983"/>
    <w:rsid w:val="00FA6E41"/>
    <w:rsid w:val="00FA7972"/>
    <w:rsid w:val="00FA7C22"/>
    <w:rsid w:val="00FB088F"/>
    <w:rsid w:val="00FB1154"/>
    <w:rsid w:val="00FB19AA"/>
    <w:rsid w:val="00FB1F66"/>
    <w:rsid w:val="00FB27EF"/>
    <w:rsid w:val="00FB304E"/>
    <w:rsid w:val="00FB4498"/>
    <w:rsid w:val="00FB4EBB"/>
    <w:rsid w:val="00FB55B5"/>
    <w:rsid w:val="00FB5F9D"/>
    <w:rsid w:val="00FB623F"/>
    <w:rsid w:val="00FB6386"/>
    <w:rsid w:val="00FB63F1"/>
    <w:rsid w:val="00FB67C3"/>
    <w:rsid w:val="00FB6C8C"/>
    <w:rsid w:val="00FB6D43"/>
    <w:rsid w:val="00FB7360"/>
    <w:rsid w:val="00FB78BE"/>
    <w:rsid w:val="00FB7B25"/>
    <w:rsid w:val="00FB7E7F"/>
    <w:rsid w:val="00FC090F"/>
    <w:rsid w:val="00FC0BD9"/>
    <w:rsid w:val="00FC0CE9"/>
    <w:rsid w:val="00FC1106"/>
    <w:rsid w:val="00FC1B53"/>
    <w:rsid w:val="00FC3293"/>
    <w:rsid w:val="00FC3E8E"/>
    <w:rsid w:val="00FC4248"/>
    <w:rsid w:val="00FC45B5"/>
    <w:rsid w:val="00FC4FBB"/>
    <w:rsid w:val="00FC5449"/>
    <w:rsid w:val="00FC6A47"/>
    <w:rsid w:val="00FC6C56"/>
    <w:rsid w:val="00FC6E7E"/>
    <w:rsid w:val="00FC70A3"/>
    <w:rsid w:val="00FC7591"/>
    <w:rsid w:val="00FD0360"/>
    <w:rsid w:val="00FD0B64"/>
    <w:rsid w:val="00FD1476"/>
    <w:rsid w:val="00FD14D7"/>
    <w:rsid w:val="00FD150E"/>
    <w:rsid w:val="00FD1C31"/>
    <w:rsid w:val="00FD1D74"/>
    <w:rsid w:val="00FD2C7C"/>
    <w:rsid w:val="00FD3695"/>
    <w:rsid w:val="00FD3C51"/>
    <w:rsid w:val="00FD40B4"/>
    <w:rsid w:val="00FD4909"/>
    <w:rsid w:val="00FD5050"/>
    <w:rsid w:val="00FD5089"/>
    <w:rsid w:val="00FD52FB"/>
    <w:rsid w:val="00FD584E"/>
    <w:rsid w:val="00FD6477"/>
    <w:rsid w:val="00FD6703"/>
    <w:rsid w:val="00FD6AAE"/>
    <w:rsid w:val="00FD7460"/>
    <w:rsid w:val="00FD75EE"/>
    <w:rsid w:val="00FD789C"/>
    <w:rsid w:val="00FD7A41"/>
    <w:rsid w:val="00FE1E14"/>
    <w:rsid w:val="00FE1F7C"/>
    <w:rsid w:val="00FE1F95"/>
    <w:rsid w:val="00FE22F3"/>
    <w:rsid w:val="00FE29DF"/>
    <w:rsid w:val="00FE2C8C"/>
    <w:rsid w:val="00FE2E9F"/>
    <w:rsid w:val="00FE37CD"/>
    <w:rsid w:val="00FE38A9"/>
    <w:rsid w:val="00FE3913"/>
    <w:rsid w:val="00FE47D1"/>
    <w:rsid w:val="00FE5A69"/>
    <w:rsid w:val="00FE5DA2"/>
    <w:rsid w:val="00FE71CE"/>
    <w:rsid w:val="00FE7BB4"/>
    <w:rsid w:val="00FE7D24"/>
    <w:rsid w:val="00FE7DCC"/>
    <w:rsid w:val="00FF0756"/>
    <w:rsid w:val="00FF0791"/>
    <w:rsid w:val="00FF0967"/>
    <w:rsid w:val="00FF2359"/>
    <w:rsid w:val="00FF2684"/>
    <w:rsid w:val="00FF3F50"/>
    <w:rsid w:val="00FF4462"/>
    <w:rsid w:val="00FF4A83"/>
    <w:rsid w:val="00FF534C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573C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327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026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207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317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25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35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48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543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92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3043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574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856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629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126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590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7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56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69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817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67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11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727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697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718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21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370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694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834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462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425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4592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3634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7942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1321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28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35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2378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674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685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220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467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990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666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143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67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67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85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26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206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53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82481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398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423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449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138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41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62965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9524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76929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7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61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29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73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6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8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511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1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20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6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8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15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1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8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58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42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120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27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08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676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2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16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4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10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5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2495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483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5243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4900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148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804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071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734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996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6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47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60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91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244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16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0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578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949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452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58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942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30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86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0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474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5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0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196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9026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3816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455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3920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2947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7700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2661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442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3173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0660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9364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7791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8336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261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55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03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80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59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8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0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35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335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17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58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9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3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4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1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10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84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69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1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5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95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581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822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343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039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60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678">
          <w:marLeft w:val="27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515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02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5155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4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626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354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274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50681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57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032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4424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16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753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4557">
          <w:marLeft w:val="197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5867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7347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235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781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1653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941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8466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5216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059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487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972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96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8018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9616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7183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3235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841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15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188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63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219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743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386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408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7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070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20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444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988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81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7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98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895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831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611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3068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419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063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4850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423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588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9A0B6F1-46B3-4C64-A60E-38A01BA1C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47ABB-6BE2-4060-A055-BE1B23DFC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1619</Words>
  <Characters>8458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117</cp:revision>
  <cp:lastPrinted>1899-12-31T23:00:00Z</cp:lastPrinted>
  <dcterms:created xsi:type="dcterms:W3CDTF">2022-04-23T17:07:00Z</dcterms:created>
  <dcterms:modified xsi:type="dcterms:W3CDTF">2022-04-25T22:04:00Z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